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B2" w:rsidRDefault="00906EB2" w:rsidP="00906E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1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Вариант 4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Ситуация 1 Проблема ценностных ориентаций современного педагога не утрачивает своей актуальности. Моделируя систему ценностных ориентаций учителя в новых условиях общественной жизни, В. </w:t>
      </w:r>
      <w:proofErr w:type="spellStart"/>
      <w:r w:rsidRPr="003C11FC">
        <w:rPr>
          <w:rFonts w:ascii="Times New Roman" w:hAnsi="Times New Roman" w:cs="Times New Roman"/>
          <w:sz w:val="28"/>
          <w:szCs w:val="28"/>
        </w:rPr>
        <w:t>Г.Воронцова</w:t>
      </w:r>
      <w:proofErr w:type="spellEnd"/>
      <w:r w:rsidRPr="003C11FC">
        <w:rPr>
          <w:rFonts w:ascii="Times New Roman" w:hAnsi="Times New Roman" w:cs="Times New Roman"/>
          <w:sz w:val="28"/>
          <w:szCs w:val="28"/>
        </w:rPr>
        <w:t xml:space="preserve"> представила их следующим образом: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1. Ориентация на социальную активность: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гражданская смелость, внутренняя свобода; </w:t>
      </w:r>
    </w:p>
    <w:p w:rsidR="00906EB2" w:rsidRPr="003C11FC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>- осознание проблемы, ситуации, их критическая оценка;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терпимость к сложности структуры общества;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готовность к диалогу (способность к компромиссам, терпимость к конфликтам);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ответственность за общество, детей, за собственную деятельность.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2. Ориентация на профессиональную активность: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высокий уровень образованности и профессиональной компетентности; - наличие педагогической концепции (педагогического кредо) как факт культуры личности учителя;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овладение новыми </w:t>
      </w:r>
      <w:proofErr w:type="gramStart"/>
      <w:r w:rsidRPr="003C11FC">
        <w:rPr>
          <w:rFonts w:ascii="Times New Roman" w:hAnsi="Times New Roman" w:cs="Times New Roman"/>
          <w:sz w:val="28"/>
          <w:szCs w:val="28"/>
        </w:rPr>
        <w:t>методическим</w:t>
      </w:r>
      <w:proofErr w:type="gramEnd"/>
      <w:r w:rsidRPr="003C11FC">
        <w:rPr>
          <w:rFonts w:ascii="Times New Roman" w:hAnsi="Times New Roman" w:cs="Times New Roman"/>
          <w:sz w:val="28"/>
          <w:szCs w:val="28"/>
        </w:rPr>
        <w:t xml:space="preserve"> приемами как путь повышения педагогического мастерства;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демократический стиль общения с детьми и коллегами;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способность к самооценке с гуманистических позиций.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3. Ориентация на целостное гуманитарное образование: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осознание общечеловеческих ценностей личности;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- способность к моделированию гуманистической образовательной среды в </w:t>
      </w:r>
      <w:proofErr w:type="gramStart"/>
      <w:r w:rsidRPr="003C11FC"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 w:rsidRPr="003C11FC">
        <w:rPr>
          <w:rFonts w:ascii="Times New Roman" w:hAnsi="Times New Roman" w:cs="Times New Roman"/>
          <w:sz w:val="28"/>
          <w:szCs w:val="28"/>
        </w:rPr>
        <w:t xml:space="preserve"> практике;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>- приобщение к гуманитарной культуре, освоение гуманитарного знания;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 - использование ценностей культуры в реальной деятельности; </w:t>
      </w:r>
    </w:p>
    <w:p w:rsidR="00906EB2" w:rsidRPr="003C11FC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1FC">
        <w:rPr>
          <w:rFonts w:ascii="Times New Roman" w:hAnsi="Times New Roman" w:cs="Times New Roman"/>
          <w:sz w:val="28"/>
          <w:szCs w:val="28"/>
        </w:rPr>
        <w:t>- способность к экспертизе собственной деятельности (Цит. по:</w:t>
      </w:r>
      <w:proofErr w:type="gramEnd"/>
      <w:r w:rsidRPr="003C11FC">
        <w:rPr>
          <w:rFonts w:ascii="Times New Roman" w:hAnsi="Times New Roman" w:cs="Times New Roman"/>
          <w:sz w:val="28"/>
          <w:szCs w:val="28"/>
        </w:rPr>
        <w:t xml:space="preserve"> Орлов А. А. Профессиональное мышление учителя как ценность. - Тула, 2006. - </w:t>
      </w:r>
      <w:proofErr w:type="gramStart"/>
      <w:r w:rsidRPr="003C11FC">
        <w:rPr>
          <w:rFonts w:ascii="Times New Roman" w:hAnsi="Times New Roman" w:cs="Times New Roman"/>
          <w:sz w:val="28"/>
          <w:szCs w:val="28"/>
        </w:rPr>
        <w:t>С. 59-60).</w:t>
      </w:r>
      <w:proofErr w:type="gramEnd"/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lastRenderedPageBreak/>
        <w:t xml:space="preserve">Вопросы и задания: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3C11FC">
        <w:rPr>
          <w:rFonts w:ascii="Times New Roman" w:hAnsi="Times New Roman" w:cs="Times New Roman"/>
          <w:sz w:val="28"/>
          <w:szCs w:val="28"/>
        </w:rPr>
        <w:t xml:space="preserve">Согласны ли вы с предложенной В. Г. Воронцовой моделью? Какими ценностными ориентациями вы бы дополнили данную модель? Используя материал задачи, постройте схематическую модель, которая наглядно отразит ценностные ориентации современного педагога.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1FC">
        <w:rPr>
          <w:rFonts w:ascii="Times New Roman" w:hAnsi="Times New Roman" w:cs="Times New Roman"/>
          <w:sz w:val="28"/>
          <w:szCs w:val="28"/>
        </w:rPr>
        <w:t>Для справок: под моделью понимается система объектов или знаков, воспроизводящая некоторые существенные свойства системы-оригинала (</w:t>
      </w:r>
      <w:proofErr w:type="spellStart"/>
      <w:r w:rsidRPr="003C11FC">
        <w:rPr>
          <w:rFonts w:ascii="Times New Roman" w:hAnsi="Times New Roman" w:cs="Times New Roman"/>
          <w:sz w:val="28"/>
          <w:szCs w:val="28"/>
        </w:rPr>
        <w:t>Шевандрин</w:t>
      </w:r>
      <w:proofErr w:type="spellEnd"/>
      <w:r w:rsidRPr="003C11FC">
        <w:rPr>
          <w:rFonts w:ascii="Times New Roman" w:hAnsi="Times New Roman" w:cs="Times New Roman"/>
          <w:sz w:val="28"/>
          <w:szCs w:val="28"/>
        </w:rPr>
        <w:t xml:space="preserve"> Н. И. Психодиагностика, коррекция и развитие личности.</w:t>
      </w:r>
      <w:proofErr w:type="gramEnd"/>
      <w:r w:rsidRPr="003C11FC">
        <w:rPr>
          <w:rFonts w:ascii="Times New Roman" w:hAnsi="Times New Roman" w:cs="Times New Roman"/>
          <w:sz w:val="28"/>
          <w:szCs w:val="28"/>
        </w:rPr>
        <w:t xml:space="preserve"> - М.: ВЛАДОС, 1999. - </w:t>
      </w:r>
      <w:proofErr w:type="gramStart"/>
      <w:r w:rsidRPr="003C11FC">
        <w:rPr>
          <w:rFonts w:ascii="Times New Roman" w:hAnsi="Times New Roman" w:cs="Times New Roman"/>
          <w:sz w:val="28"/>
          <w:szCs w:val="28"/>
        </w:rPr>
        <w:t>С. 527).</w:t>
      </w:r>
      <w:proofErr w:type="gramEnd"/>
      <w:r w:rsidRPr="003C11FC">
        <w:rPr>
          <w:rFonts w:ascii="Times New Roman" w:hAnsi="Times New Roman" w:cs="Times New Roman"/>
          <w:sz w:val="28"/>
          <w:szCs w:val="28"/>
        </w:rPr>
        <w:t xml:space="preserve"> Модель позволяет воссоздать в схематической форме реальные свойства объекта, а также наглядно отразить его сущностные характеристики. </w:t>
      </w:r>
    </w:p>
    <w:p w:rsidR="00906EB2" w:rsidRDefault="00906EB2" w:rsidP="00906E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 w:rsidRPr="00D90408">
        <w:rPr>
          <w:rFonts w:ascii="Times New Roman" w:hAnsi="Times New Roman" w:cs="Times New Roman"/>
          <w:sz w:val="28"/>
          <w:szCs w:val="28"/>
        </w:rPr>
        <w:t>Модель В.Г. Воронцовой отражает виды ценностных ориентаций современного учителя. По мнению исследователя</w:t>
      </w:r>
      <w:r>
        <w:rPr>
          <w:rFonts w:ascii="Times New Roman" w:hAnsi="Times New Roman" w:cs="Times New Roman"/>
          <w:sz w:val="28"/>
          <w:szCs w:val="28"/>
        </w:rPr>
        <w:t xml:space="preserve">, можно выделить такие ценностные ориентации, как ориентация на профессиональную или социальную активность или ориентация на гуманитарное образование. Вклад исследователя в разработку данной модели состоит в том, что автором выделены данные ценностные ориентации и определены их составляющие. Между тем, на мой взгляд, модель является недостаточно полной.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является ориентацией? Это то, на что ориентирован человек, что им движет, к чему он стремится. 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множество определений ценностей, которых объединяет одно общее свойство. Ценность – это то, что представляет для человека наивысшее значение, важность в жизни.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ценностные ориентации – можно определить, как важные жизненные ценности, взгляды, положения, направления деятельности, к чему стремится человек или педагог.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люди различны по своей природе, то и ценностные ориентации будут у всех различны. Ценностные ориентации педагогов также не будут одинаковыми. Следовательно, ценностные ориентации могут определять типологию педагогов.</w:t>
      </w:r>
    </w:p>
    <w:p w:rsidR="00906EB2" w:rsidRDefault="00906EB2" w:rsidP="00906E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модели</w:t>
      </w:r>
      <w:r w:rsidRPr="00A9032C">
        <w:rPr>
          <w:rFonts w:ascii="Times New Roman" w:hAnsi="Times New Roman" w:cs="Times New Roman"/>
          <w:sz w:val="28"/>
          <w:szCs w:val="28"/>
        </w:rPr>
        <w:t xml:space="preserve"> </w:t>
      </w:r>
      <w:r w:rsidRPr="00D90408">
        <w:rPr>
          <w:rFonts w:ascii="Times New Roman" w:hAnsi="Times New Roman" w:cs="Times New Roman"/>
          <w:sz w:val="28"/>
          <w:szCs w:val="28"/>
        </w:rPr>
        <w:t>В.Г. Воронцовой</w:t>
      </w:r>
      <w:r>
        <w:rPr>
          <w:rFonts w:ascii="Times New Roman" w:hAnsi="Times New Roman" w:cs="Times New Roman"/>
          <w:sz w:val="28"/>
          <w:szCs w:val="28"/>
        </w:rPr>
        <w:t xml:space="preserve"> педагогов можно разделить на три группы: </w:t>
      </w:r>
    </w:p>
    <w:p w:rsidR="00242A1D" w:rsidRDefault="00242A1D">
      <w:bookmarkStart w:id="0" w:name="_GoBack"/>
      <w:bookmarkEnd w:id="0"/>
    </w:p>
    <w:sectPr w:rsidR="0024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B2"/>
    <w:rsid w:val="00242A1D"/>
    <w:rsid w:val="009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2019-08-12T06:36:00Z</dcterms:created>
  <dcterms:modified xsi:type="dcterms:W3CDTF">2019-08-12T06:37:00Z</dcterms:modified>
</cp:coreProperties>
</file>