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FA" w:rsidRDefault="001277FA" w:rsidP="001277FA">
      <w:pPr>
        <w:spacing w:after="0"/>
        <w:jc w:val="center"/>
        <w:rPr>
          <w:rFonts w:ascii="Times New Roman" w:eastAsia="Calibri" w:hAnsi="Times New Roman"/>
          <w:b/>
          <w:sz w:val="32"/>
          <w:szCs w:val="32"/>
          <w:lang w:val="en-US" w:eastAsia="en-US"/>
        </w:rPr>
      </w:pPr>
    </w:p>
    <w:p w:rsidR="001277FA" w:rsidRDefault="001277FA" w:rsidP="001277FA">
      <w:pPr>
        <w:spacing w:after="0"/>
        <w:jc w:val="center"/>
        <w:rPr>
          <w:rFonts w:ascii="Times New Roman" w:eastAsia="Calibri" w:hAnsi="Times New Roman"/>
          <w:b/>
          <w:sz w:val="32"/>
          <w:szCs w:val="32"/>
          <w:lang w:val="en-US" w:eastAsia="en-US"/>
        </w:rPr>
      </w:pPr>
    </w:p>
    <w:p w:rsidR="001277FA" w:rsidRDefault="001277FA" w:rsidP="001277FA">
      <w:pPr>
        <w:spacing w:after="0"/>
        <w:jc w:val="center"/>
        <w:rPr>
          <w:rFonts w:ascii="Times New Roman" w:eastAsia="Calibri" w:hAnsi="Times New Roman"/>
          <w:b/>
          <w:sz w:val="32"/>
          <w:szCs w:val="32"/>
          <w:lang w:val="en-US" w:eastAsia="en-US"/>
        </w:rPr>
      </w:pPr>
    </w:p>
    <w:p w:rsidR="001277FA" w:rsidRDefault="001277FA" w:rsidP="001277FA">
      <w:pPr>
        <w:spacing w:after="0"/>
        <w:jc w:val="center"/>
        <w:rPr>
          <w:rFonts w:ascii="Times New Roman" w:eastAsia="Calibri" w:hAnsi="Times New Roman"/>
          <w:b/>
          <w:sz w:val="32"/>
          <w:szCs w:val="32"/>
          <w:lang w:val="en-US" w:eastAsia="en-US"/>
        </w:rPr>
      </w:pPr>
    </w:p>
    <w:p w:rsidR="001277FA" w:rsidRDefault="001277FA" w:rsidP="001277FA">
      <w:pPr>
        <w:spacing w:after="0"/>
        <w:jc w:val="center"/>
        <w:rPr>
          <w:rFonts w:ascii="Times New Roman" w:eastAsia="Calibri" w:hAnsi="Times New Roman"/>
          <w:b/>
          <w:sz w:val="32"/>
          <w:szCs w:val="32"/>
          <w:lang w:val="en-US" w:eastAsia="en-US"/>
        </w:rPr>
      </w:pPr>
    </w:p>
    <w:p w:rsidR="001277FA" w:rsidRDefault="001277FA" w:rsidP="001277FA">
      <w:pPr>
        <w:spacing w:after="0"/>
        <w:jc w:val="center"/>
        <w:rPr>
          <w:rFonts w:ascii="Times New Roman" w:eastAsia="Calibri" w:hAnsi="Times New Roman"/>
          <w:b/>
          <w:sz w:val="32"/>
          <w:szCs w:val="32"/>
          <w:lang w:val="en-US" w:eastAsia="en-US"/>
        </w:rPr>
      </w:pPr>
    </w:p>
    <w:p w:rsidR="001277FA" w:rsidRDefault="001277FA" w:rsidP="001277FA">
      <w:pPr>
        <w:spacing w:after="0"/>
        <w:jc w:val="center"/>
        <w:rPr>
          <w:rFonts w:ascii="Times New Roman" w:eastAsia="Calibri" w:hAnsi="Times New Roman"/>
          <w:b/>
          <w:sz w:val="32"/>
          <w:szCs w:val="32"/>
          <w:lang w:val="en-US" w:eastAsia="en-US"/>
        </w:rPr>
      </w:pPr>
    </w:p>
    <w:p w:rsidR="001277FA" w:rsidRDefault="001277FA" w:rsidP="001277FA">
      <w:pPr>
        <w:spacing w:after="0"/>
        <w:jc w:val="center"/>
        <w:rPr>
          <w:rFonts w:ascii="Times New Roman" w:eastAsia="Calibri" w:hAnsi="Times New Roman"/>
          <w:b/>
          <w:sz w:val="32"/>
          <w:szCs w:val="32"/>
          <w:lang w:val="en-US" w:eastAsia="en-US"/>
        </w:rPr>
      </w:pPr>
    </w:p>
    <w:p w:rsidR="001277FA" w:rsidRDefault="001277FA" w:rsidP="001277FA">
      <w:pPr>
        <w:spacing w:after="0"/>
        <w:jc w:val="center"/>
        <w:rPr>
          <w:rFonts w:ascii="Times New Roman" w:eastAsia="Calibri" w:hAnsi="Times New Roman"/>
          <w:b/>
          <w:sz w:val="32"/>
          <w:szCs w:val="32"/>
          <w:lang w:val="en-US" w:eastAsia="en-US"/>
        </w:rPr>
      </w:pPr>
    </w:p>
    <w:p w:rsidR="001277FA" w:rsidRPr="00863CDD" w:rsidRDefault="001277FA" w:rsidP="001277FA">
      <w:pPr>
        <w:spacing w:after="0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863CDD">
        <w:rPr>
          <w:rFonts w:ascii="Times New Roman" w:eastAsia="Calibri" w:hAnsi="Times New Roman"/>
          <w:b/>
          <w:sz w:val="32"/>
          <w:szCs w:val="32"/>
          <w:lang w:eastAsia="en-US"/>
        </w:rPr>
        <w:t>Дневник</w:t>
      </w:r>
    </w:p>
    <w:p w:rsidR="001277FA" w:rsidRPr="00863CDD" w:rsidRDefault="001277FA" w:rsidP="001277FA">
      <w:pPr>
        <w:spacing w:after="0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1277FA" w:rsidRPr="00863CDD" w:rsidRDefault="001277FA" w:rsidP="001277FA">
      <w:pPr>
        <w:spacing w:after="0"/>
        <w:jc w:val="center"/>
        <w:rPr>
          <w:rFonts w:ascii="Times New Roman" w:eastAsia="Calibri" w:hAnsi="Times New Roman"/>
          <w:color w:val="00000A"/>
          <w:sz w:val="32"/>
          <w:szCs w:val="32"/>
          <w:shd w:val="clear" w:color="auto" w:fill="FFFF00"/>
          <w:lang w:eastAsia="en-US"/>
        </w:rPr>
      </w:pPr>
      <w:r w:rsidRPr="00863CDD">
        <w:rPr>
          <w:rFonts w:ascii="Times New Roman" w:eastAsia="Calibri" w:hAnsi="Times New Roman"/>
          <w:sz w:val="32"/>
          <w:szCs w:val="32"/>
          <w:lang w:eastAsia="en-US"/>
        </w:rPr>
        <w:t>по практике</w:t>
      </w:r>
    </w:p>
    <w:p w:rsidR="001277FA" w:rsidRPr="00F569F0" w:rsidRDefault="001277FA" w:rsidP="001277FA">
      <w:pPr>
        <w:pStyle w:val="a3"/>
        <w:ind w:left="1134" w:hanging="1134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ПМ 03.</w:t>
      </w:r>
      <w:r w:rsidRPr="00F569F0">
        <w:rPr>
          <w:rFonts w:ascii="Times New Roman" w:eastAsia="Calibri" w:hAnsi="Times New Roman"/>
          <w:sz w:val="28"/>
          <w:szCs w:val="28"/>
        </w:rPr>
        <w:t xml:space="preserve"> «</w:t>
      </w:r>
      <w:r w:rsidRPr="006F1936">
        <w:rPr>
          <w:rFonts w:ascii="Times New Roman" w:eastAsia="Calibri" w:hAnsi="Times New Roman"/>
          <w:sz w:val="28"/>
          <w:szCs w:val="28"/>
        </w:rPr>
        <w:t>Организация занятий по основным общеобразовательным программам</w:t>
      </w:r>
      <w:r w:rsidRPr="00F569F0">
        <w:rPr>
          <w:rFonts w:ascii="Times New Roman" w:eastAsia="Calibri" w:hAnsi="Times New Roman"/>
          <w:sz w:val="28"/>
          <w:szCs w:val="28"/>
        </w:rPr>
        <w:t>»</w:t>
      </w:r>
    </w:p>
    <w:p w:rsidR="001277FA" w:rsidRPr="00340A31" w:rsidRDefault="001277FA" w:rsidP="001277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0A31">
        <w:rPr>
          <w:rFonts w:ascii="Times New Roman" w:eastAsia="Calibri" w:hAnsi="Times New Roman"/>
          <w:bCs/>
          <w:sz w:val="28"/>
          <w:szCs w:val="28"/>
        </w:rPr>
        <w:t xml:space="preserve">МДК 03.01. </w:t>
      </w:r>
      <w:r w:rsidRPr="00340A31">
        <w:rPr>
          <w:rFonts w:ascii="Times New Roman" w:hAnsi="Times New Roman"/>
          <w:sz w:val="28"/>
          <w:szCs w:val="28"/>
        </w:rPr>
        <w:t>Теоретические основы организации обучения в разных возрастных группах.</w:t>
      </w:r>
    </w:p>
    <w:p w:rsidR="001277FA" w:rsidRPr="00340A31" w:rsidRDefault="001277FA" w:rsidP="001277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0A31">
        <w:rPr>
          <w:rFonts w:ascii="Times New Roman" w:hAnsi="Times New Roman"/>
          <w:sz w:val="28"/>
          <w:szCs w:val="28"/>
        </w:rPr>
        <w:t>МКД 03. ПМ О3.02</w:t>
      </w:r>
    </w:p>
    <w:p w:rsidR="001277FA" w:rsidRPr="00340A31" w:rsidRDefault="001277FA" w:rsidP="001277F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40A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МДК 03.03 «Теория и методика экологического образования дошкольников»</w:t>
      </w:r>
    </w:p>
    <w:p w:rsidR="001277FA" w:rsidRPr="00340A31" w:rsidRDefault="001277FA" w:rsidP="001277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0A31">
        <w:rPr>
          <w:rFonts w:ascii="Times New Roman" w:hAnsi="Times New Roman"/>
          <w:sz w:val="28"/>
          <w:szCs w:val="28"/>
        </w:rPr>
        <w:t>МКД 03.04</w:t>
      </w:r>
    </w:p>
    <w:p w:rsidR="001277FA" w:rsidRPr="00863CDD" w:rsidRDefault="001277FA" w:rsidP="001277FA">
      <w:pPr>
        <w:spacing w:after="0"/>
        <w:jc w:val="center"/>
        <w:rPr>
          <w:rFonts w:ascii="Times New Roman" w:eastAsia="Calibri" w:hAnsi="Times New Roman"/>
          <w:color w:val="00000A"/>
          <w:shd w:val="clear" w:color="auto" w:fill="FFFF00"/>
          <w:lang w:eastAsia="en-US"/>
        </w:rPr>
      </w:pPr>
      <w:r w:rsidRPr="00340A31">
        <w:rPr>
          <w:rFonts w:ascii="Times New Roman" w:eastAsia="Calibri" w:hAnsi="Times New Roman"/>
          <w:bCs/>
          <w:sz w:val="28"/>
          <w:szCs w:val="28"/>
        </w:rPr>
        <w:t xml:space="preserve">МДК 03.05. </w:t>
      </w:r>
      <w:r w:rsidRPr="00340A31">
        <w:rPr>
          <w:rFonts w:ascii="Times New Roman" w:hAnsi="Times New Roman"/>
          <w:sz w:val="28"/>
          <w:szCs w:val="28"/>
        </w:rPr>
        <w:t>Подготовка к школе</w:t>
      </w:r>
    </w:p>
    <w:p w:rsidR="001277FA" w:rsidRPr="00863CDD" w:rsidRDefault="001277FA" w:rsidP="001277FA">
      <w:pPr>
        <w:spacing w:after="0"/>
        <w:jc w:val="right"/>
        <w:rPr>
          <w:rFonts w:ascii="Times New Roman" w:eastAsia="Calibri" w:hAnsi="Times New Roman"/>
          <w:color w:val="00000A"/>
          <w:shd w:val="clear" w:color="auto" w:fill="FFFF00"/>
          <w:lang w:eastAsia="en-US"/>
        </w:rPr>
      </w:pPr>
    </w:p>
    <w:p w:rsidR="001277FA" w:rsidRPr="00863CDD" w:rsidRDefault="001277FA" w:rsidP="001277FA">
      <w:pPr>
        <w:spacing w:after="0"/>
        <w:jc w:val="right"/>
        <w:rPr>
          <w:rFonts w:ascii="Times New Roman" w:eastAsia="Calibri" w:hAnsi="Times New Roman"/>
          <w:color w:val="00000A"/>
          <w:shd w:val="clear" w:color="auto" w:fill="FFFF00"/>
          <w:lang w:eastAsia="en-US"/>
        </w:rPr>
      </w:pPr>
    </w:p>
    <w:p w:rsidR="001277FA" w:rsidRPr="00863CDD" w:rsidRDefault="001277FA" w:rsidP="001277FA">
      <w:pPr>
        <w:spacing w:after="0"/>
        <w:jc w:val="right"/>
        <w:rPr>
          <w:rFonts w:ascii="Times New Roman" w:eastAsia="Calibri" w:hAnsi="Times New Roman"/>
          <w:color w:val="00000A"/>
          <w:shd w:val="clear" w:color="auto" w:fill="FFFF00"/>
          <w:lang w:eastAsia="en-US"/>
        </w:rPr>
      </w:pPr>
    </w:p>
    <w:p w:rsidR="001277FA" w:rsidRPr="00863CDD" w:rsidRDefault="001277FA" w:rsidP="001277FA">
      <w:pPr>
        <w:spacing w:after="0" w:line="360" w:lineRule="auto"/>
        <w:ind w:firstLine="5103"/>
        <w:rPr>
          <w:rFonts w:ascii="Times New Roman" w:eastAsia="Calibri" w:hAnsi="Times New Roman"/>
          <w:color w:val="00000A"/>
          <w:lang w:eastAsia="en-US"/>
        </w:rPr>
      </w:pPr>
      <w:r w:rsidRPr="00863CDD">
        <w:rPr>
          <w:rFonts w:ascii="Times New Roman" w:eastAsia="Calibri" w:hAnsi="Times New Roman"/>
          <w:color w:val="00000A"/>
          <w:lang w:eastAsia="en-US"/>
        </w:rPr>
        <w:t>Выполнила:</w:t>
      </w:r>
    </w:p>
    <w:p w:rsidR="001277FA" w:rsidRPr="00863CDD" w:rsidRDefault="001277FA" w:rsidP="001277FA">
      <w:pPr>
        <w:spacing w:after="0" w:line="360" w:lineRule="auto"/>
        <w:ind w:firstLine="5103"/>
        <w:rPr>
          <w:rFonts w:ascii="Times New Roman" w:eastAsia="Calibri" w:hAnsi="Times New Roman"/>
          <w:color w:val="00000A"/>
          <w:shd w:val="clear" w:color="auto" w:fill="FFFFFF"/>
          <w:lang w:eastAsia="en-US"/>
        </w:rPr>
      </w:pPr>
      <w:r w:rsidRPr="00863CDD">
        <w:rPr>
          <w:rFonts w:ascii="Times New Roman" w:eastAsia="Calibri" w:hAnsi="Times New Roman"/>
          <w:color w:val="00000A"/>
          <w:shd w:val="clear" w:color="auto" w:fill="FFFFFF"/>
          <w:lang w:eastAsia="en-US"/>
        </w:rPr>
        <w:t xml:space="preserve">студентка    </w:t>
      </w:r>
      <w:r w:rsidRPr="00863CDD">
        <w:rPr>
          <w:rFonts w:ascii="Times New Roman" w:eastAsia="Calibri" w:hAnsi="Times New Roman"/>
          <w:lang w:eastAsia="en-US"/>
        </w:rPr>
        <w:t>группы 3 «А» ОЗО</w:t>
      </w:r>
    </w:p>
    <w:p w:rsidR="001277FA" w:rsidRPr="00863CDD" w:rsidRDefault="001277FA" w:rsidP="001277FA">
      <w:pPr>
        <w:spacing w:after="0" w:line="360" w:lineRule="auto"/>
        <w:ind w:firstLine="5103"/>
        <w:rPr>
          <w:rFonts w:ascii="Times New Roman" w:eastAsia="Calibri" w:hAnsi="Times New Roman"/>
          <w:color w:val="00000A"/>
          <w:shd w:val="clear" w:color="auto" w:fill="FFFFFF"/>
          <w:lang w:eastAsia="en-US"/>
        </w:rPr>
      </w:pPr>
      <w:r w:rsidRPr="00863CDD">
        <w:rPr>
          <w:rFonts w:ascii="Times New Roman" w:eastAsia="Calibri" w:hAnsi="Times New Roman"/>
          <w:color w:val="00000A"/>
          <w:shd w:val="clear" w:color="auto" w:fill="FFFFFF"/>
          <w:lang w:eastAsia="en-US"/>
        </w:rPr>
        <w:t>Специальность 44.02.01</w:t>
      </w:r>
    </w:p>
    <w:p w:rsidR="001277FA" w:rsidRPr="00863CDD" w:rsidRDefault="001277FA" w:rsidP="001277FA">
      <w:pPr>
        <w:spacing w:after="0" w:line="360" w:lineRule="auto"/>
        <w:ind w:firstLine="5103"/>
        <w:rPr>
          <w:rFonts w:ascii="Times New Roman" w:eastAsia="Calibri" w:hAnsi="Times New Roman"/>
          <w:color w:val="00000A"/>
          <w:shd w:val="clear" w:color="auto" w:fill="FFFFFF"/>
          <w:lang w:eastAsia="en-US"/>
        </w:rPr>
      </w:pPr>
      <w:r w:rsidRPr="00863CDD">
        <w:rPr>
          <w:rFonts w:ascii="Times New Roman" w:eastAsia="Calibri" w:hAnsi="Times New Roman"/>
          <w:color w:val="00000A"/>
          <w:shd w:val="clear" w:color="auto" w:fill="FFFFFF"/>
          <w:lang w:eastAsia="en-US"/>
        </w:rPr>
        <w:t>Дошкольное образование</w:t>
      </w:r>
    </w:p>
    <w:p w:rsidR="001277FA" w:rsidRPr="00863CDD" w:rsidRDefault="001277FA" w:rsidP="001277FA">
      <w:pPr>
        <w:spacing w:after="0" w:line="360" w:lineRule="auto"/>
        <w:ind w:firstLine="5103"/>
        <w:rPr>
          <w:rFonts w:ascii="Times New Roman" w:eastAsia="Calibri" w:hAnsi="Times New Roman"/>
          <w:color w:val="00000A"/>
          <w:sz w:val="16"/>
          <w:szCs w:val="16"/>
          <w:shd w:val="clear" w:color="auto" w:fill="FFFFFF"/>
          <w:lang w:eastAsia="en-US"/>
        </w:rPr>
      </w:pPr>
    </w:p>
    <w:p w:rsidR="001277FA" w:rsidRPr="00863CDD" w:rsidRDefault="001277FA" w:rsidP="001277FA">
      <w:pPr>
        <w:spacing w:after="0" w:line="360" w:lineRule="auto"/>
        <w:ind w:firstLine="5103"/>
        <w:rPr>
          <w:rFonts w:ascii="Times New Roman" w:eastAsia="Calibri" w:hAnsi="Times New Roman"/>
          <w:color w:val="00000A"/>
          <w:shd w:val="clear" w:color="auto" w:fill="FFFFFF"/>
          <w:lang w:eastAsia="en-US"/>
        </w:rPr>
      </w:pPr>
      <w:r w:rsidRPr="00863CDD">
        <w:rPr>
          <w:rFonts w:ascii="Times New Roman" w:eastAsia="Calibri" w:hAnsi="Times New Roman"/>
          <w:color w:val="00000A"/>
          <w:shd w:val="clear" w:color="auto" w:fill="FFFFFF"/>
          <w:lang w:eastAsia="en-US"/>
        </w:rPr>
        <w:t>Форма обучения: очная</w:t>
      </w:r>
    </w:p>
    <w:p w:rsidR="001277FA" w:rsidRPr="00863CDD" w:rsidRDefault="001277FA" w:rsidP="001277FA">
      <w:pPr>
        <w:spacing w:after="0" w:line="360" w:lineRule="auto"/>
        <w:ind w:firstLine="5103"/>
        <w:rPr>
          <w:rFonts w:ascii="Times New Roman" w:eastAsia="Calibri" w:hAnsi="Times New Roman"/>
          <w:color w:val="00000A"/>
          <w:shd w:val="clear" w:color="auto" w:fill="FFFFFF"/>
          <w:lang w:eastAsia="en-US"/>
        </w:rPr>
      </w:pPr>
    </w:p>
    <w:p w:rsidR="001277FA" w:rsidRPr="00863CDD" w:rsidRDefault="001277FA" w:rsidP="001277FA">
      <w:pPr>
        <w:spacing w:after="0" w:line="360" w:lineRule="auto"/>
        <w:ind w:firstLine="5103"/>
        <w:rPr>
          <w:rFonts w:ascii="Times New Roman" w:eastAsia="Calibri" w:hAnsi="Times New Roman"/>
          <w:i/>
          <w:color w:val="00000A"/>
          <w:shd w:val="clear" w:color="auto" w:fill="FFFFFF"/>
          <w:lang w:eastAsia="en-US"/>
        </w:rPr>
      </w:pPr>
      <w:r w:rsidRPr="00863CDD">
        <w:rPr>
          <w:rFonts w:ascii="Times New Roman" w:eastAsia="Calibri" w:hAnsi="Times New Roman"/>
          <w:color w:val="00000A"/>
          <w:shd w:val="clear" w:color="auto" w:fill="FFFFFF"/>
          <w:lang w:eastAsia="en-US"/>
        </w:rPr>
        <w:t xml:space="preserve">Проверил преподаватель: </w:t>
      </w:r>
    </w:p>
    <w:p w:rsidR="001277FA" w:rsidRPr="00863CDD" w:rsidRDefault="001277FA" w:rsidP="001277FA">
      <w:pPr>
        <w:spacing w:after="0" w:line="360" w:lineRule="auto"/>
        <w:ind w:firstLine="5103"/>
        <w:rPr>
          <w:rFonts w:ascii="Times New Roman" w:eastAsia="Calibri" w:hAnsi="Times New Roman"/>
          <w:i/>
          <w:color w:val="00000A"/>
          <w:shd w:val="clear" w:color="auto" w:fill="FFFFFF"/>
          <w:lang w:eastAsia="en-US"/>
        </w:rPr>
      </w:pPr>
      <w:r w:rsidRPr="00863CDD">
        <w:rPr>
          <w:rFonts w:ascii="Times New Roman" w:eastAsia="Calibri" w:hAnsi="Times New Roman"/>
          <w:color w:val="00000A"/>
          <w:shd w:val="clear" w:color="auto" w:fill="FFFFFF"/>
          <w:lang w:eastAsia="en-US"/>
        </w:rPr>
        <w:t>_____________ /_________ /</w:t>
      </w:r>
    </w:p>
    <w:p w:rsidR="001277FA" w:rsidRPr="00863CDD" w:rsidRDefault="001277FA" w:rsidP="001277FA">
      <w:pPr>
        <w:spacing w:after="0" w:line="360" w:lineRule="auto"/>
        <w:ind w:firstLine="5103"/>
        <w:rPr>
          <w:rFonts w:ascii="Times New Roman" w:eastAsia="Calibri" w:hAnsi="Times New Roman"/>
          <w:i/>
          <w:color w:val="00000A"/>
          <w:shd w:val="clear" w:color="auto" w:fill="FFFFFF"/>
          <w:lang w:eastAsia="en-US"/>
        </w:rPr>
      </w:pPr>
      <w:r w:rsidRPr="00863CDD">
        <w:rPr>
          <w:rFonts w:ascii="Times New Roman" w:eastAsia="Calibri" w:hAnsi="Times New Roman"/>
          <w:i/>
          <w:color w:val="00000A"/>
          <w:shd w:val="clear" w:color="auto" w:fill="FFFFFF"/>
          <w:lang w:eastAsia="en-US"/>
        </w:rPr>
        <w:t xml:space="preserve">оценка _____ /__________ / </w:t>
      </w:r>
    </w:p>
    <w:p w:rsidR="001277FA" w:rsidRPr="00863CDD" w:rsidRDefault="001277FA" w:rsidP="001277FA">
      <w:pPr>
        <w:spacing w:after="0" w:line="360" w:lineRule="auto"/>
        <w:ind w:firstLine="5529"/>
        <w:rPr>
          <w:rFonts w:ascii="Times New Roman" w:eastAsia="Calibri" w:hAnsi="Times New Roman"/>
          <w:i/>
          <w:color w:val="00000A"/>
          <w:shd w:val="clear" w:color="auto" w:fill="FFFFFF"/>
          <w:lang w:eastAsia="en-US"/>
        </w:rPr>
      </w:pPr>
    </w:p>
    <w:p w:rsidR="001277FA" w:rsidRPr="00863CDD" w:rsidRDefault="001277FA" w:rsidP="001277FA">
      <w:pPr>
        <w:spacing w:after="0"/>
        <w:jc w:val="right"/>
        <w:rPr>
          <w:rFonts w:ascii="Times New Roman" w:eastAsia="Calibri" w:hAnsi="Times New Roman"/>
          <w:i/>
          <w:color w:val="00000A"/>
          <w:shd w:val="clear" w:color="auto" w:fill="FFFFFF"/>
          <w:lang w:eastAsia="en-US"/>
        </w:rPr>
      </w:pPr>
    </w:p>
    <w:p w:rsidR="001277FA" w:rsidRPr="00863CDD" w:rsidRDefault="001277FA" w:rsidP="001277FA">
      <w:pPr>
        <w:spacing w:after="0"/>
        <w:jc w:val="right"/>
        <w:rPr>
          <w:rFonts w:eastAsia="Calibri"/>
          <w:i/>
          <w:color w:val="00000A"/>
          <w:shd w:val="clear" w:color="auto" w:fill="FFFFFF"/>
          <w:lang w:eastAsia="en-US"/>
        </w:rPr>
      </w:pPr>
    </w:p>
    <w:p w:rsidR="001277FA" w:rsidRPr="00863CDD" w:rsidRDefault="001277FA" w:rsidP="001277FA">
      <w:pPr>
        <w:spacing w:after="0"/>
        <w:jc w:val="center"/>
        <w:rPr>
          <w:rFonts w:ascii="Times New Roman" w:eastAsia="Calibri" w:hAnsi="Times New Roman"/>
          <w:color w:val="00000A"/>
          <w:shd w:val="clear" w:color="auto" w:fill="FFFFFF"/>
          <w:lang w:eastAsia="en-US"/>
        </w:rPr>
      </w:pPr>
    </w:p>
    <w:p w:rsidR="001277FA" w:rsidRPr="00863CDD" w:rsidRDefault="001277FA" w:rsidP="001277FA">
      <w:pPr>
        <w:spacing w:after="0"/>
        <w:jc w:val="center"/>
        <w:rPr>
          <w:rFonts w:ascii="Times New Roman" w:eastAsia="Calibri" w:hAnsi="Times New Roman"/>
          <w:color w:val="00000A"/>
          <w:shd w:val="clear" w:color="auto" w:fill="FFFFFF"/>
          <w:lang w:eastAsia="en-US"/>
        </w:rPr>
      </w:pPr>
    </w:p>
    <w:p w:rsidR="001277FA" w:rsidRPr="00863CDD" w:rsidRDefault="001277FA" w:rsidP="001277FA">
      <w:pPr>
        <w:spacing w:after="0"/>
        <w:jc w:val="center"/>
        <w:rPr>
          <w:rFonts w:ascii="Times New Roman" w:eastAsia="Calibri" w:hAnsi="Times New Roman"/>
          <w:color w:val="00000A"/>
          <w:shd w:val="clear" w:color="auto" w:fill="FFFFFF"/>
          <w:lang w:eastAsia="en-US"/>
        </w:rPr>
      </w:pPr>
      <w:r w:rsidRPr="00863CDD">
        <w:rPr>
          <w:rFonts w:ascii="Times New Roman" w:eastAsia="Calibri" w:hAnsi="Times New Roman"/>
          <w:color w:val="00000A"/>
          <w:shd w:val="clear" w:color="auto" w:fill="FFFFFF"/>
          <w:lang w:eastAsia="en-US"/>
        </w:rPr>
        <w:t xml:space="preserve">Волгоград 2017 </w:t>
      </w:r>
    </w:p>
    <w:p w:rsidR="001277FA" w:rsidRPr="00340A31" w:rsidRDefault="001277FA" w:rsidP="001277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Ind w:w="235" w:type="dxa"/>
        <w:tblLook w:val="04A0" w:firstRow="1" w:lastRow="0" w:firstColumn="1" w:lastColumn="0" w:noHBand="0" w:noVBand="1"/>
      </w:tblPr>
      <w:tblGrid>
        <w:gridCol w:w="1264"/>
        <w:gridCol w:w="2578"/>
        <w:gridCol w:w="5494"/>
      </w:tblGrid>
      <w:tr w:rsidR="001277FA" w:rsidTr="00873C49">
        <w:trPr>
          <w:trHeight w:val="393"/>
        </w:trPr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7FA" w:rsidRPr="00287D52" w:rsidRDefault="001277FA" w:rsidP="00873C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52">
              <w:rPr>
                <w:rFonts w:ascii="Times New Roman" w:hAnsi="Times New Roman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277FA" w:rsidRPr="00287D52" w:rsidRDefault="001277FA" w:rsidP="00873C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52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77FA" w:rsidRPr="00287D52" w:rsidRDefault="001277FA" w:rsidP="00873C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52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</w:tr>
      <w:tr w:rsidR="001277FA" w:rsidRPr="00631960" w:rsidTr="00873C49">
        <w:trPr>
          <w:cantSplit/>
          <w:trHeight w:val="1815"/>
        </w:trPr>
        <w:tc>
          <w:tcPr>
            <w:tcW w:w="12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7FA" w:rsidRPr="00D45957" w:rsidRDefault="001277FA" w:rsidP="00873C4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06</w:t>
            </w:r>
            <w:r w:rsidRPr="00D45957">
              <w:rPr>
                <w:rFonts w:ascii="Times New Roman" w:eastAsia="Calibri" w:hAnsi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Pr="00D45957">
              <w:rPr>
                <w:rFonts w:ascii="Times New Roman" w:eastAsia="Calibri" w:hAnsi="Times New Roman"/>
                <w:sz w:val="28"/>
                <w:szCs w:val="28"/>
              </w:rPr>
              <w:t>.17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277FA" w:rsidRDefault="001277FA" w:rsidP="001277FA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Диагностика познавательной сферы дошкольников (память)</w:t>
            </w:r>
          </w:p>
          <w:p w:rsidR="001277FA" w:rsidRDefault="001277FA" w:rsidP="00873C49">
            <w:pPr>
              <w:pStyle w:val="a4"/>
              <w:shd w:val="clear" w:color="auto" w:fill="FFFFFF"/>
              <w:ind w:left="351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1277FA" w:rsidRDefault="001277FA" w:rsidP="00873C49">
            <w:pPr>
              <w:pStyle w:val="a4"/>
              <w:shd w:val="clear" w:color="auto" w:fill="FFFFFF"/>
              <w:ind w:left="351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277FA" w:rsidRDefault="001277FA" w:rsidP="00873C4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 провела д</w:t>
            </w:r>
            <w:r w:rsidRPr="00D31372">
              <w:rPr>
                <w:rFonts w:ascii="Times New Roman" w:hAnsi="Times New Roman"/>
                <w:sz w:val="24"/>
                <w:szCs w:val="24"/>
                <w:lang w:eastAsia="en-US"/>
              </w:rPr>
              <w:t>иагностик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313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познавательной сферы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старших </w:t>
            </w:r>
            <w:r w:rsidRPr="00D31372">
              <w:rPr>
                <w:rFonts w:ascii="Times New Roman" w:hAnsi="Times New Roman"/>
                <w:sz w:val="24"/>
                <w:szCs w:val="24"/>
                <w:lang w:eastAsia="en-US"/>
              </w:rPr>
              <w:t>дошкольников (память)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277FA" w:rsidRPr="003C7274" w:rsidRDefault="001277FA" w:rsidP="00873C49">
            <w:pPr>
              <w:shd w:val="clear" w:color="auto" w:fill="FEFEFE"/>
              <w:ind w:left="34" w:right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C7274">
              <w:rPr>
                <w:rFonts w:ascii="Times New Roman" w:hAnsi="Times New Roman"/>
                <w:color w:val="222222"/>
                <w:sz w:val="24"/>
                <w:szCs w:val="24"/>
              </w:rPr>
              <w:t>Диагностика особенностей развития памяти у детей проводилось с использованием следующих методик:</w:t>
            </w:r>
          </w:p>
          <w:p w:rsidR="001277FA" w:rsidRPr="003C7274" w:rsidRDefault="001277FA" w:rsidP="00873C49">
            <w:pPr>
              <w:shd w:val="clear" w:color="auto" w:fill="FEFEFE"/>
              <w:ind w:left="34" w:right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C7274">
              <w:rPr>
                <w:rFonts w:ascii="Times New Roman" w:hAnsi="Times New Roman"/>
                <w:color w:val="222222"/>
                <w:sz w:val="24"/>
                <w:szCs w:val="24"/>
              </w:rPr>
              <w:t>1. Методика «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Выучи слова</w:t>
            </w:r>
            <w:r w:rsidRPr="003C7274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». (Р.С. </w:t>
            </w:r>
            <w:proofErr w:type="spellStart"/>
            <w:r w:rsidRPr="003C7274">
              <w:rPr>
                <w:rFonts w:ascii="Times New Roman" w:hAnsi="Times New Roman"/>
                <w:color w:val="222222"/>
                <w:sz w:val="24"/>
                <w:szCs w:val="24"/>
              </w:rPr>
              <w:t>Немов</w:t>
            </w:r>
            <w:proofErr w:type="spellEnd"/>
            <w:r w:rsidRPr="003C7274">
              <w:rPr>
                <w:rFonts w:ascii="Times New Roman" w:hAnsi="Times New Roman"/>
                <w:color w:val="222222"/>
                <w:sz w:val="24"/>
                <w:szCs w:val="24"/>
              </w:rPr>
              <w:t>.)</w:t>
            </w:r>
          </w:p>
          <w:p w:rsidR="001277FA" w:rsidRPr="003C7274" w:rsidRDefault="001277FA" w:rsidP="00873C49">
            <w:pPr>
              <w:shd w:val="clear" w:color="auto" w:fill="FEFEFE"/>
              <w:ind w:left="34" w:right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C7274">
              <w:rPr>
                <w:rFonts w:ascii="Times New Roman" w:hAnsi="Times New Roman"/>
                <w:color w:val="222222"/>
                <w:sz w:val="24"/>
                <w:szCs w:val="24"/>
              </w:rPr>
              <w:t>Цель: Определить особенности зрительной памяти</w:t>
            </w:r>
          </w:p>
          <w:p w:rsidR="001277FA" w:rsidRPr="003C7274" w:rsidRDefault="001277FA" w:rsidP="00873C49">
            <w:pPr>
              <w:shd w:val="clear" w:color="auto" w:fill="FEFEFE"/>
              <w:ind w:left="34" w:right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C7274">
              <w:rPr>
                <w:rFonts w:ascii="Times New Roman" w:hAnsi="Times New Roman"/>
                <w:color w:val="222222"/>
                <w:sz w:val="24"/>
                <w:szCs w:val="24"/>
              </w:rPr>
              <w:t>2. Методика «Узнавание фигур» (Т. Е. Рыбаков).</w:t>
            </w:r>
          </w:p>
          <w:p w:rsidR="001277FA" w:rsidRPr="003C7274" w:rsidRDefault="001277FA" w:rsidP="00873C49">
            <w:pPr>
              <w:shd w:val="clear" w:color="auto" w:fill="FEFEFE"/>
              <w:ind w:left="34" w:right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C7274">
              <w:rPr>
                <w:rFonts w:ascii="Times New Roman" w:hAnsi="Times New Roman"/>
                <w:color w:val="222222"/>
                <w:sz w:val="24"/>
                <w:szCs w:val="24"/>
              </w:rPr>
              <w:t>Цель: Определить уровень развития произвольной образной памяти;</w:t>
            </w:r>
          </w:p>
          <w:p w:rsidR="001277FA" w:rsidRPr="003C7274" w:rsidRDefault="001277FA" w:rsidP="00873C49">
            <w:pPr>
              <w:shd w:val="clear" w:color="auto" w:fill="FEFEFE"/>
              <w:ind w:left="34" w:right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C7274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3. </w:t>
            </w:r>
            <w:proofErr w:type="gramStart"/>
            <w:r w:rsidRPr="003C7274">
              <w:rPr>
                <w:rFonts w:ascii="Times New Roman" w:hAnsi="Times New Roman"/>
                <w:color w:val="222222"/>
                <w:sz w:val="24"/>
                <w:szCs w:val="24"/>
              </w:rPr>
              <w:t>Методика «Весёлые картинки» (Т.В. Розановой).</w:t>
            </w:r>
            <w:proofErr w:type="gramEnd"/>
          </w:p>
          <w:p w:rsidR="001277FA" w:rsidRPr="003C7274" w:rsidRDefault="001277FA" w:rsidP="00873C49">
            <w:pPr>
              <w:shd w:val="clear" w:color="auto" w:fill="FEFEFE"/>
              <w:ind w:left="34" w:right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C7274">
              <w:rPr>
                <w:rFonts w:ascii="Times New Roman" w:hAnsi="Times New Roman"/>
                <w:color w:val="222222"/>
                <w:sz w:val="24"/>
                <w:szCs w:val="24"/>
              </w:rPr>
              <w:t>Цель: Изучение кратковременной памяти.</w:t>
            </w:r>
          </w:p>
          <w:p w:rsidR="001277FA" w:rsidRPr="003C7274" w:rsidRDefault="001277FA" w:rsidP="00873C49">
            <w:pPr>
              <w:shd w:val="clear" w:color="auto" w:fill="FEFEFE"/>
              <w:ind w:left="34" w:right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C7274">
              <w:rPr>
                <w:rFonts w:ascii="Times New Roman" w:hAnsi="Times New Roman"/>
                <w:color w:val="222222"/>
                <w:sz w:val="24"/>
                <w:szCs w:val="24"/>
              </w:rPr>
              <w:t>Оборудование: Набор карточек со словами, достаточно хорошо знакомыми детям.</w:t>
            </w:r>
          </w:p>
          <w:p w:rsidR="001277FA" w:rsidRPr="003C7274" w:rsidRDefault="001277FA" w:rsidP="00873C49">
            <w:pPr>
              <w:shd w:val="clear" w:color="auto" w:fill="FEFEFE"/>
              <w:spacing w:after="150"/>
              <w:ind w:left="150" w:right="15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C7274">
              <w:rPr>
                <w:rFonts w:ascii="Times New Roman" w:hAnsi="Times New Roman"/>
                <w:color w:val="222222"/>
                <w:sz w:val="24"/>
                <w:szCs w:val="24"/>
              </w:rPr>
              <w:t>В процессе диагностики памяти детей были выделены следующие группы дошкольников:</w:t>
            </w:r>
          </w:p>
          <w:p w:rsidR="001277FA" w:rsidRPr="002C5F36" w:rsidRDefault="001277FA" w:rsidP="00873C49">
            <w:pPr>
              <w:shd w:val="clear" w:color="auto" w:fill="FEFEFE"/>
              <w:spacing w:after="150"/>
              <w:ind w:left="150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36">
              <w:rPr>
                <w:rFonts w:ascii="Times New Roman" w:hAnsi="Times New Roman"/>
                <w:sz w:val="24"/>
                <w:szCs w:val="24"/>
              </w:rPr>
              <w:t>- дети с высоким уровнем развития памяти (4 человека) – 20 %. Эти дети по памяти рисуют 5 геометрических фигур, в той же последовательности; у них хорошо развита произвольная образная память, так они показывают до 9 фигур; произвольной образной памяти удерживают в памяти более пяти слов, хорошо развита смысловая память;</w:t>
            </w:r>
          </w:p>
          <w:p w:rsidR="001277FA" w:rsidRPr="002C5F36" w:rsidRDefault="001277FA" w:rsidP="00873C49">
            <w:pPr>
              <w:shd w:val="clear" w:color="auto" w:fill="FEFEFE"/>
              <w:spacing w:after="150"/>
              <w:ind w:left="150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36">
              <w:rPr>
                <w:rFonts w:ascii="Times New Roman" w:hAnsi="Times New Roman"/>
                <w:sz w:val="24"/>
                <w:szCs w:val="24"/>
              </w:rPr>
              <w:t>- дети со средним уровнем развития памяти (9 человек) – 45 %. Эти дети по памяти рисуют до 4 геометрических фигур вразнобой; у них в целом развита произвольная образная память, так они показывают до 7 фигур; в памяти могут удержать до 4 слов, достаточно развита смысловая память;</w:t>
            </w:r>
          </w:p>
          <w:p w:rsidR="001277FA" w:rsidRPr="00340A31" w:rsidRDefault="001277FA" w:rsidP="00873C49">
            <w:pPr>
              <w:shd w:val="clear" w:color="auto" w:fill="FEFEFE"/>
              <w:spacing w:after="150"/>
              <w:ind w:left="150" w:right="15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C5F36">
              <w:rPr>
                <w:rFonts w:ascii="Times New Roman" w:hAnsi="Times New Roman"/>
                <w:sz w:val="24"/>
                <w:szCs w:val="24"/>
              </w:rPr>
              <w:t>- дети с низким уровнем развития памяти (7 человек) – 35 %. Эти дети по памяти рисуют до трех геометрических фигур вразнобой; произвольная образная память развита недостаточно, они могут показать до 4 фигур; объем кратковременной памяти их невелик, они могут удержать в памяти до трех слов, преобладает механическая память</w:t>
            </w:r>
          </w:p>
        </w:tc>
      </w:tr>
      <w:tr w:rsidR="001277FA" w:rsidRPr="00631960" w:rsidTr="00873C49">
        <w:trPr>
          <w:cantSplit/>
          <w:trHeight w:val="1815"/>
        </w:trPr>
        <w:tc>
          <w:tcPr>
            <w:tcW w:w="12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7FA" w:rsidRPr="00D45957" w:rsidRDefault="001277FA" w:rsidP="00873C4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07</w:t>
            </w:r>
            <w:r w:rsidRPr="00D45957">
              <w:rPr>
                <w:rFonts w:ascii="Times New Roman" w:eastAsia="Calibri" w:hAnsi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Pr="00D45957">
              <w:rPr>
                <w:rFonts w:ascii="Times New Roman" w:eastAsia="Calibri" w:hAnsi="Times New Roman"/>
                <w:sz w:val="28"/>
                <w:szCs w:val="28"/>
              </w:rPr>
              <w:t>.17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277FA" w:rsidRPr="003C7274" w:rsidRDefault="001277FA" w:rsidP="00873C4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3C7274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игр, развивающих познавательную сферу (восприятие)</w:t>
            </w:r>
          </w:p>
          <w:p w:rsidR="001277FA" w:rsidRDefault="001277FA" w:rsidP="00873C49">
            <w:pPr>
              <w:pStyle w:val="a4"/>
              <w:shd w:val="clear" w:color="auto" w:fill="FFFFFF"/>
              <w:ind w:left="3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277FA" w:rsidRDefault="001277FA" w:rsidP="00873C4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 провела игры</w:t>
            </w:r>
            <w:r w:rsidRPr="00D31372">
              <w:rPr>
                <w:rFonts w:ascii="Times New Roman" w:hAnsi="Times New Roman"/>
                <w:sz w:val="24"/>
                <w:szCs w:val="24"/>
                <w:lang w:eastAsia="en-US"/>
              </w:rPr>
              <w:t>, развивающих познавательную сферу (восприятие)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 младших дошкольников.</w:t>
            </w:r>
          </w:p>
          <w:p w:rsidR="001277FA" w:rsidRPr="003C7274" w:rsidRDefault="001277FA" w:rsidP="00873C49">
            <w:pPr>
              <w:pStyle w:val="headline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C7274">
              <w:rPr>
                <w:color w:val="111111"/>
              </w:rPr>
              <w:t>Дидактическ</w:t>
            </w:r>
            <w:r>
              <w:rPr>
                <w:color w:val="111111"/>
              </w:rPr>
              <w:t>ая</w:t>
            </w:r>
            <w:r w:rsidRPr="003C7274">
              <w:rPr>
                <w:color w:val="111111"/>
              </w:rPr>
              <w:t xml:space="preserve"> игр</w:t>
            </w:r>
            <w:r>
              <w:rPr>
                <w:color w:val="111111"/>
              </w:rPr>
              <w:t xml:space="preserve">а </w:t>
            </w:r>
            <w:r w:rsidRPr="003C7274">
              <w:rPr>
                <w:color w:val="111111"/>
              </w:rPr>
              <w:t>«Соотнесение объектов по цвету»</w:t>
            </w:r>
          </w:p>
          <w:p w:rsidR="001277FA" w:rsidRPr="003C7274" w:rsidRDefault="001277FA" w:rsidP="00873C49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C7274">
              <w:rPr>
                <w:color w:val="111111"/>
              </w:rPr>
              <w:t>Цель: учить соотносить объекты по цвету.</w:t>
            </w:r>
          </w:p>
          <w:p w:rsidR="001277FA" w:rsidRPr="003C7274" w:rsidRDefault="001277FA" w:rsidP="00873C49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C7274">
              <w:rPr>
                <w:color w:val="111111"/>
              </w:rPr>
              <w:t xml:space="preserve">Материал: карточки с изображением цветных шаров и цветные </w:t>
            </w:r>
            <w:proofErr w:type="spellStart"/>
            <w:r w:rsidRPr="003C7274">
              <w:rPr>
                <w:color w:val="111111"/>
              </w:rPr>
              <w:t>фишки</w:t>
            </w:r>
            <w:proofErr w:type="gramStart"/>
            <w:r w:rsidRPr="003C7274">
              <w:rPr>
                <w:color w:val="111111"/>
              </w:rPr>
              <w:t>,с</w:t>
            </w:r>
            <w:proofErr w:type="gramEnd"/>
            <w:r w:rsidRPr="003C7274">
              <w:rPr>
                <w:color w:val="111111"/>
              </w:rPr>
              <w:t>оответствующие</w:t>
            </w:r>
            <w:proofErr w:type="spellEnd"/>
            <w:r w:rsidRPr="003C7274">
              <w:rPr>
                <w:color w:val="111111"/>
              </w:rPr>
              <w:t xml:space="preserve"> цвету шаров (</w:t>
            </w:r>
            <w:proofErr w:type="spellStart"/>
            <w:r w:rsidRPr="003C7274">
              <w:rPr>
                <w:color w:val="111111"/>
              </w:rPr>
              <w:t>красные,желтые,синие,зеленые</w:t>
            </w:r>
            <w:proofErr w:type="spellEnd"/>
            <w:r w:rsidRPr="003C7274">
              <w:rPr>
                <w:color w:val="111111"/>
              </w:rPr>
              <w:t>).</w:t>
            </w:r>
          </w:p>
          <w:p w:rsidR="001277FA" w:rsidRDefault="001277FA" w:rsidP="00873C49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C7274">
              <w:rPr>
                <w:color w:val="111111"/>
              </w:rPr>
              <w:t xml:space="preserve">Каждому ребенку дается карточка и цветные фишки. Педагог говорит: «Рассмотрите </w:t>
            </w:r>
            <w:proofErr w:type="spellStart"/>
            <w:r w:rsidRPr="003C7274">
              <w:rPr>
                <w:color w:val="111111"/>
              </w:rPr>
              <w:t>карточку</w:t>
            </w:r>
            <w:proofErr w:type="gramStart"/>
            <w:r w:rsidRPr="003C7274">
              <w:rPr>
                <w:color w:val="111111"/>
              </w:rPr>
              <w:t>,т</w:t>
            </w:r>
            <w:proofErr w:type="gramEnd"/>
            <w:r w:rsidRPr="003C7274">
              <w:rPr>
                <w:color w:val="111111"/>
              </w:rPr>
              <w:t>ам</w:t>
            </w:r>
            <w:proofErr w:type="spellEnd"/>
            <w:r w:rsidRPr="003C7274">
              <w:rPr>
                <w:color w:val="111111"/>
              </w:rPr>
              <w:t xml:space="preserve"> изображены цветные шары – это «домики» для фишек. Поставьте каждую фишку в свой </w:t>
            </w:r>
            <w:proofErr w:type="spellStart"/>
            <w:r w:rsidRPr="003C7274">
              <w:rPr>
                <w:color w:val="111111"/>
              </w:rPr>
              <w:t>домик</w:t>
            </w:r>
            <w:proofErr w:type="gramStart"/>
            <w:r w:rsidRPr="003C7274">
              <w:rPr>
                <w:color w:val="111111"/>
              </w:rPr>
              <w:t>.»</w:t>
            </w:r>
            <w:proofErr w:type="gramEnd"/>
            <w:r w:rsidRPr="003C7274">
              <w:rPr>
                <w:color w:val="111111"/>
              </w:rPr>
              <w:t>.В</w:t>
            </w:r>
            <w:proofErr w:type="spellEnd"/>
            <w:r w:rsidRPr="003C7274">
              <w:rPr>
                <w:color w:val="111111"/>
              </w:rPr>
              <w:t xml:space="preserve"> случае затруднения педагог помогает соотнести вначале желтую фишку с соответствующим </w:t>
            </w:r>
            <w:proofErr w:type="spellStart"/>
            <w:r w:rsidRPr="003C7274">
              <w:rPr>
                <w:color w:val="111111"/>
              </w:rPr>
              <w:t>шаром,затем</w:t>
            </w:r>
            <w:proofErr w:type="spellEnd"/>
            <w:r w:rsidRPr="003C7274">
              <w:rPr>
                <w:color w:val="111111"/>
              </w:rPr>
              <w:t xml:space="preserve"> </w:t>
            </w:r>
            <w:proofErr w:type="spellStart"/>
            <w:r w:rsidRPr="003C7274">
              <w:rPr>
                <w:color w:val="111111"/>
              </w:rPr>
              <w:t>красную,зеленую</w:t>
            </w:r>
            <w:proofErr w:type="spellEnd"/>
            <w:r w:rsidRPr="003C7274">
              <w:rPr>
                <w:color w:val="111111"/>
              </w:rPr>
              <w:t xml:space="preserve"> и синюю. При этом каждый раз педагог сообщает: «желтая фишка – желтый домик» и т. д. Задание можно усложнить: по указанию педагога дети находят все </w:t>
            </w:r>
            <w:proofErr w:type="spellStart"/>
            <w:r w:rsidRPr="003C7274">
              <w:rPr>
                <w:color w:val="111111"/>
              </w:rPr>
              <w:t>желтые</w:t>
            </w:r>
            <w:proofErr w:type="gramStart"/>
            <w:r w:rsidRPr="003C7274">
              <w:rPr>
                <w:color w:val="111111"/>
              </w:rPr>
              <w:t>,з</w:t>
            </w:r>
            <w:proofErr w:type="gramEnd"/>
            <w:r w:rsidRPr="003C7274">
              <w:rPr>
                <w:color w:val="111111"/>
              </w:rPr>
              <w:t>еленые</w:t>
            </w:r>
            <w:proofErr w:type="spellEnd"/>
            <w:r w:rsidRPr="003C7274">
              <w:rPr>
                <w:color w:val="111111"/>
              </w:rPr>
              <w:t>. красные и синие шары, затем все большие шары и всем маленькие шары.</w:t>
            </w:r>
          </w:p>
          <w:p w:rsidR="001277FA" w:rsidRPr="003C7274" w:rsidRDefault="001277FA" w:rsidP="00873C49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 xml:space="preserve">Игра </w:t>
            </w:r>
            <w:r w:rsidRPr="003C7274">
              <w:rPr>
                <w:color w:val="111111"/>
              </w:rPr>
              <w:t>«Узнавание и называние цвета»</w:t>
            </w:r>
          </w:p>
          <w:p w:rsidR="001277FA" w:rsidRPr="003C7274" w:rsidRDefault="001277FA" w:rsidP="00873C49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C7274">
              <w:rPr>
                <w:color w:val="111111"/>
              </w:rPr>
              <w:t xml:space="preserve">Цель: учить </w:t>
            </w:r>
            <w:proofErr w:type="spellStart"/>
            <w:r w:rsidRPr="003C7274">
              <w:rPr>
                <w:color w:val="111111"/>
              </w:rPr>
              <w:t>рассматривать</w:t>
            </w:r>
            <w:proofErr w:type="gramStart"/>
            <w:r w:rsidRPr="003C7274">
              <w:rPr>
                <w:color w:val="111111"/>
              </w:rPr>
              <w:t>,у</w:t>
            </w:r>
            <w:proofErr w:type="gramEnd"/>
            <w:r w:rsidRPr="003C7274">
              <w:rPr>
                <w:color w:val="111111"/>
              </w:rPr>
              <w:t>знавать</w:t>
            </w:r>
            <w:proofErr w:type="spellEnd"/>
            <w:r w:rsidRPr="003C7274">
              <w:rPr>
                <w:color w:val="111111"/>
              </w:rPr>
              <w:t xml:space="preserve"> и называть цвет предметов.</w:t>
            </w:r>
          </w:p>
          <w:p w:rsidR="001277FA" w:rsidRPr="003C7274" w:rsidRDefault="001277FA" w:rsidP="00873C49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C7274">
              <w:rPr>
                <w:color w:val="111111"/>
              </w:rPr>
              <w:t>Материал: карточки с изображением 5 цветных объектов для среднего дошкольного возраста и 7- для старшего дошкольного возраста.</w:t>
            </w:r>
          </w:p>
          <w:p w:rsidR="001277FA" w:rsidRDefault="001277FA" w:rsidP="00873C49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C7274">
              <w:rPr>
                <w:color w:val="111111"/>
              </w:rPr>
              <w:t>Каждому ребенку дается карточка с изображением цветных объектов. Педагог говорит: «</w:t>
            </w:r>
            <w:proofErr w:type="spellStart"/>
            <w:r w:rsidRPr="003C7274">
              <w:rPr>
                <w:color w:val="111111"/>
              </w:rPr>
              <w:t>Рассмотрите</w:t>
            </w:r>
            <w:proofErr w:type="gramStart"/>
            <w:r w:rsidRPr="003C7274">
              <w:rPr>
                <w:color w:val="111111"/>
              </w:rPr>
              <w:t>,ч</w:t>
            </w:r>
            <w:proofErr w:type="gramEnd"/>
            <w:r w:rsidRPr="003C7274">
              <w:rPr>
                <w:color w:val="111111"/>
              </w:rPr>
              <w:t>то</w:t>
            </w:r>
            <w:proofErr w:type="spellEnd"/>
            <w:r w:rsidRPr="003C7274">
              <w:rPr>
                <w:color w:val="111111"/>
              </w:rPr>
              <w:t xml:space="preserve"> нарисовано на карточке. </w:t>
            </w:r>
            <w:proofErr w:type="spellStart"/>
            <w:r w:rsidRPr="003C7274">
              <w:rPr>
                <w:color w:val="111111"/>
              </w:rPr>
              <w:t>Расскажите</w:t>
            </w:r>
            <w:proofErr w:type="gramStart"/>
            <w:r w:rsidRPr="003C7274">
              <w:rPr>
                <w:color w:val="111111"/>
              </w:rPr>
              <w:t>,ч</w:t>
            </w:r>
            <w:proofErr w:type="gramEnd"/>
            <w:r w:rsidRPr="003C7274">
              <w:rPr>
                <w:color w:val="111111"/>
              </w:rPr>
              <w:t>то</w:t>
            </w:r>
            <w:proofErr w:type="spellEnd"/>
            <w:r w:rsidRPr="003C7274">
              <w:rPr>
                <w:color w:val="111111"/>
              </w:rPr>
              <w:t xml:space="preserve"> изображено на карточке и какого цвета?». В случаях затруднения педагог предлагает ребенку показать: «</w:t>
            </w:r>
            <w:proofErr w:type="spellStart"/>
            <w:r w:rsidRPr="003C7274">
              <w:rPr>
                <w:color w:val="111111"/>
              </w:rPr>
              <w:t>Покажи</w:t>
            </w:r>
            <w:proofErr w:type="gramStart"/>
            <w:r w:rsidRPr="003C7274">
              <w:rPr>
                <w:color w:val="111111"/>
              </w:rPr>
              <w:t>,г</w:t>
            </w:r>
            <w:proofErr w:type="gramEnd"/>
            <w:r w:rsidRPr="003C7274">
              <w:rPr>
                <w:color w:val="111111"/>
              </w:rPr>
              <w:t>де</w:t>
            </w:r>
            <w:proofErr w:type="spellEnd"/>
            <w:r w:rsidRPr="003C7274">
              <w:rPr>
                <w:color w:val="111111"/>
              </w:rPr>
              <w:t xml:space="preserve"> </w:t>
            </w:r>
            <w:proofErr w:type="spellStart"/>
            <w:r w:rsidRPr="003C7274">
              <w:rPr>
                <w:color w:val="111111"/>
              </w:rPr>
              <w:t>листик,Какого</w:t>
            </w:r>
            <w:proofErr w:type="spellEnd"/>
            <w:r w:rsidRPr="003C7274">
              <w:rPr>
                <w:color w:val="111111"/>
              </w:rPr>
              <w:t xml:space="preserve"> он цвета?» и т. д.</w:t>
            </w:r>
          </w:p>
          <w:p w:rsidR="001277FA" w:rsidRPr="003C7274" w:rsidRDefault="001277FA" w:rsidP="00873C49">
            <w:pPr>
              <w:pStyle w:val="a6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</w:rPr>
            </w:pPr>
            <w:r>
              <w:rPr>
                <w:iCs/>
                <w:color w:val="111111"/>
                <w:bdr w:val="none" w:sz="0" w:space="0" w:color="auto" w:frame="1"/>
              </w:rPr>
              <w:t xml:space="preserve">В средней группе провела игру </w:t>
            </w:r>
            <w:r w:rsidRPr="003C7274">
              <w:rPr>
                <w:iCs/>
                <w:color w:val="111111"/>
                <w:bdr w:val="none" w:sz="0" w:space="0" w:color="auto" w:frame="1"/>
              </w:rPr>
              <w:t>«Узнавание простых форм в плоскостном изображении»</w:t>
            </w:r>
          </w:p>
          <w:p w:rsidR="001277FA" w:rsidRPr="003C7274" w:rsidRDefault="001277FA" w:rsidP="00873C49">
            <w:pPr>
              <w:pStyle w:val="a6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</w:rPr>
            </w:pPr>
            <w:r w:rsidRPr="003C7274">
              <w:rPr>
                <w:color w:val="111111"/>
                <w:u w:val="single"/>
                <w:bdr w:val="none" w:sz="0" w:space="0" w:color="auto" w:frame="1"/>
              </w:rPr>
              <w:t>Цель</w:t>
            </w:r>
            <w:r w:rsidRPr="003C7274">
              <w:rPr>
                <w:color w:val="111111"/>
              </w:rPr>
              <w:t>: учить выделять определенную плоскостную фигуру и называть ее.</w:t>
            </w:r>
          </w:p>
          <w:p w:rsidR="001277FA" w:rsidRPr="003C7274" w:rsidRDefault="001277FA" w:rsidP="00873C49">
            <w:pPr>
              <w:pStyle w:val="a6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</w:rPr>
            </w:pPr>
            <w:r w:rsidRPr="003C7274">
              <w:rPr>
                <w:color w:val="111111"/>
                <w:u w:val="single"/>
                <w:bdr w:val="none" w:sz="0" w:space="0" w:color="auto" w:frame="1"/>
              </w:rPr>
              <w:t>Материал</w:t>
            </w:r>
            <w:r w:rsidRPr="003C7274">
              <w:rPr>
                <w:color w:val="111111"/>
              </w:rPr>
              <w:t>: карточки с изображением персонажа </w:t>
            </w:r>
            <w:r w:rsidRPr="003C7274">
              <w:rPr>
                <w:iCs/>
                <w:color w:val="111111"/>
                <w:bdr w:val="none" w:sz="0" w:space="0" w:color="auto" w:frame="1"/>
              </w:rPr>
              <w:t>(девочки)</w:t>
            </w:r>
            <w:r w:rsidRPr="003C7274">
              <w:rPr>
                <w:color w:val="111111"/>
              </w:rPr>
              <w:t>.</w:t>
            </w:r>
          </w:p>
          <w:p w:rsidR="001277FA" w:rsidRPr="003C7274" w:rsidRDefault="001277FA" w:rsidP="00873C49">
            <w:pPr>
              <w:pStyle w:val="a6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</w:rPr>
            </w:pPr>
            <w:r w:rsidRPr="003C7274">
              <w:rPr>
                <w:color w:val="111111"/>
              </w:rPr>
              <w:t xml:space="preserve">Каждому ребенку дается карточка. Педагог предлагает детям рассмотреть изображение персонажа и назвать знакомые фигуры на платье девочки, затем найти такие же фигуры внизу. Потом дети считают количество шаров разного цвета и откладывают столько же </w:t>
            </w:r>
            <w:proofErr w:type="gramStart"/>
            <w:r w:rsidRPr="003C7274">
              <w:rPr>
                <w:color w:val="111111"/>
              </w:rPr>
              <w:t>палочек</w:t>
            </w:r>
            <w:proofErr w:type="gramEnd"/>
            <w:r w:rsidRPr="003C7274">
              <w:rPr>
                <w:color w:val="111111"/>
              </w:rPr>
              <w:t xml:space="preserve"> сколько шаров соответствующего цвета.</w:t>
            </w:r>
          </w:p>
          <w:p w:rsidR="001277FA" w:rsidRPr="003C7274" w:rsidRDefault="001277FA" w:rsidP="00873C49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 xml:space="preserve">Игра проводилась по подгруппам в 5-6 человек. Все дети приняли активное участи в игре. </w:t>
            </w:r>
          </w:p>
          <w:p w:rsidR="001277FA" w:rsidRPr="003C7274" w:rsidRDefault="001277FA" w:rsidP="00873C49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1277FA" w:rsidRDefault="001277FA" w:rsidP="00873C4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77FA" w:rsidRPr="00631960" w:rsidTr="00873C49">
        <w:trPr>
          <w:cantSplit/>
          <w:trHeight w:val="1815"/>
        </w:trPr>
        <w:tc>
          <w:tcPr>
            <w:tcW w:w="12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7FA" w:rsidRPr="00D45957" w:rsidRDefault="001277FA" w:rsidP="00873C4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08</w:t>
            </w:r>
            <w:r w:rsidRPr="00D45957">
              <w:rPr>
                <w:rFonts w:ascii="Times New Roman" w:eastAsia="Calibri" w:hAnsi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Pr="00D45957">
              <w:rPr>
                <w:rFonts w:ascii="Times New Roman" w:eastAsia="Calibri" w:hAnsi="Times New Roman"/>
                <w:sz w:val="28"/>
                <w:szCs w:val="28"/>
              </w:rPr>
              <w:t>.17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277FA" w:rsidRDefault="001277FA" w:rsidP="001277FA">
            <w:pPr>
              <w:pStyle w:val="a4"/>
              <w:numPr>
                <w:ilvl w:val="0"/>
                <w:numId w:val="2"/>
              </w:numPr>
              <w:shd w:val="clear" w:color="auto" w:fill="FFFFFF"/>
              <w:ind w:left="31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Диагностика познавательной сферы дошкольников (мышление)</w:t>
            </w:r>
          </w:p>
          <w:p w:rsidR="001277FA" w:rsidRDefault="001277FA" w:rsidP="00873C49">
            <w:pPr>
              <w:pStyle w:val="a4"/>
              <w:shd w:val="clear" w:color="auto" w:fill="FFFFFF"/>
              <w:ind w:left="31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77FA" w:rsidRDefault="001277FA" w:rsidP="00873C49">
            <w:pPr>
              <w:pStyle w:val="a4"/>
              <w:shd w:val="clear" w:color="auto" w:fill="FFFFFF"/>
              <w:ind w:left="31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77FA" w:rsidRDefault="001277FA" w:rsidP="00873C49">
            <w:pPr>
              <w:pStyle w:val="a4"/>
              <w:shd w:val="clear" w:color="auto" w:fill="FFFFFF"/>
              <w:ind w:left="31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77FA" w:rsidRDefault="001277FA" w:rsidP="00873C49">
            <w:pPr>
              <w:pStyle w:val="a4"/>
              <w:shd w:val="clear" w:color="auto" w:fill="FFFFFF"/>
              <w:ind w:left="31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77FA" w:rsidRDefault="001277FA" w:rsidP="00873C49">
            <w:pPr>
              <w:pStyle w:val="a4"/>
              <w:shd w:val="clear" w:color="auto" w:fill="FFFFFF"/>
              <w:ind w:left="31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77FA" w:rsidRDefault="001277FA" w:rsidP="00873C49">
            <w:pPr>
              <w:pStyle w:val="a4"/>
              <w:shd w:val="clear" w:color="auto" w:fill="FFFFFF"/>
              <w:ind w:left="31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77FA" w:rsidRDefault="001277FA" w:rsidP="00873C49">
            <w:pPr>
              <w:pStyle w:val="a4"/>
              <w:shd w:val="clear" w:color="auto" w:fill="FFFFFF"/>
              <w:ind w:left="31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77FA" w:rsidRDefault="001277FA" w:rsidP="00873C49">
            <w:pPr>
              <w:pStyle w:val="a4"/>
              <w:shd w:val="clear" w:color="auto" w:fill="FFFFFF"/>
              <w:ind w:left="31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77FA" w:rsidRDefault="001277FA" w:rsidP="00873C49">
            <w:pPr>
              <w:pStyle w:val="a4"/>
              <w:shd w:val="clear" w:color="auto" w:fill="FFFFFF"/>
              <w:ind w:left="31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77FA" w:rsidRDefault="001277FA" w:rsidP="00873C49">
            <w:pPr>
              <w:pStyle w:val="a4"/>
              <w:shd w:val="clear" w:color="auto" w:fill="FFFFFF"/>
              <w:ind w:left="31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77FA" w:rsidRDefault="001277FA" w:rsidP="00873C49">
            <w:pPr>
              <w:pStyle w:val="a4"/>
              <w:shd w:val="clear" w:color="auto" w:fill="FFFFFF"/>
              <w:ind w:left="31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77FA" w:rsidRDefault="001277FA" w:rsidP="00873C49">
            <w:pPr>
              <w:pStyle w:val="a4"/>
              <w:shd w:val="clear" w:color="auto" w:fill="FFFFFF"/>
              <w:ind w:left="31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77FA" w:rsidRDefault="001277FA" w:rsidP="00873C49">
            <w:pPr>
              <w:pStyle w:val="a4"/>
              <w:shd w:val="clear" w:color="auto" w:fill="FFFFFF"/>
              <w:ind w:left="31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77FA" w:rsidRDefault="001277FA" w:rsidP="00873C49">
            <w:pPr>
              <w:pStyle w:val="a4"/>
              <w:shd w:val="clear" w:color="auto" w:fill="FFFFFF"/>
              <w:ind w:left="31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77FA" w:rsidRDefault="001277FA" w:rsidP="00873C49">
            <w:pPr>
              <w:pStyle w:val="a4"/>
              <w:shd w:val="clear" w:color="auto" w:fill="FFFFFF"/>
              <w:ind w:left="31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77FA" w:rsidRDefault="001277FA" w:rsidP="00873C49">
            <w:pPr>
              <w:pStyle w:val="a4"/>
              <w:shd w:val="clear" w:color="auto" w:fill="FFFFFF"/>
              <w:ind w:left="31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77FA" w:rsidRDefault="001277FA" w:rsidP="00873C49">
            <w:pPr>
              <w:pStyle w:val="a4"/>
              <w:shd w:val="clear" w:color="auto" w:fill="FFFFFF"/>
              <w:ind w:left="31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77FA" w:rsidRDefault="001277FA" w:rsidP="00873C49">
            <w:pPr>
              <w:pStyle w:val="a4"/>
              <w:shd w:val="clear" w:color="auto" w:fill="FFFFFF"/>
              <w:ind w:left="31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77FA" w:rsidRDefault="001277FA" w:rsidP="00873C49">
            <w:pPr>
              <w:pStyle w:val="a4"/>
              <w:shd w:val="clear" w:color="auto" w:fill="FFFFFF"/>
              <w:ind w:left="31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77FA" w:rsidRDefault="001277FA" w:rsidP="00873C49">
            <w:pPr>
              <w:pStyle w:val="a4"/>
              <w:shd w:val="clear" w:color="auto" w:fill="FFFFFF"/>
              <w:ind w:left="31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77FA" w:rsidRDefault="001277FA" w:rsidP="00873C49">
            <w:pPr>
              <w:pStyle w:val="a4"/>
              <w:shd w:val="clear" w:color="auto" w:fill="FFFFFF"/>
              <w:ind w:left="31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77FA" w:rsidRDefault="001277FA" w:rsidP="001277FA">
            <w:pPr>
              <w:pStyle w:val="a4"/>
              <w:numPr>
                <w:ilvl w:val="0"/>
                <w:numId w:val="2"/>
              </w:numPr>
              <w:shd w:val="clear" w:color="auto" w:fill="FFFFFF"/>
              <w:ind w:left="31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игр, развивающих познавательную сферу (память)</w:t>
            </w:r>
          </w:p>
          <w:p w:rsidR="001277FA" w:rsidRPr="00D35C85" w:rsidRDefault="001277FA" w:rsidP="00873C49">
            <w:pPr>
              <w:pStyle w:val="a4"/>
              <w:shd w:val="clear" w:color="auto" w:fill="FFFFFF"/>
              <w:ind w:left="31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277FA" w:rsidRPr="00B02073" w:rsidRDefault="001277FA" w:rsidP="00873C49">
            <w:pPr>
              <w:shd w:val="clear" w:color="auto" w:fill="FFFFFF"/>
              <w:ind w:left="-4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2073">
              <w:rPr>
                <w:rFonts w:ascii="Times New Roman" w:hAnsi="Times New Roman"/>
                <w:sz w:val="24"/>
                <w:szCs w:val="24"/>
                <w:lang w:eastAsia="en-US"/>
              </w:rPr>
              <w:t>Я провела диагностика познавательной сферы дошкольников (мышление)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старших дошкольников</w:t>
            </w:r>
          </w:p>
          <w:p w:rsidR="001277FA" w:rsidRPr="00B02073" w:rsidRDefault="001277FA" w:rsidP="00873C49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02073">
              <w:rPr>
                <w:rStyle w:val="a7"/>
                <w:color w:val="111111"/>
                <w:bdr w:val="none" w:sz="0" w:space="0" w:color="auto" w:frame="1"/>
              </w:rPr>
              <w:t>Использовала методику </w:t>
            </w:r>
            <w:r w:rsidRPr="00B02073">
              <w:rPr>
                <w:color w:val="111111"/>
              </w:rPr>
              <w:t>"Что здесь лишнее?"</w:t>
            </w:r>
          </w:p>
          <w:p w:rsidR="001277FA" w:rsidRPr="00B02073" w:rsidRDefault="001277FA" w:rsidP="00873C49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02073">
              <w:rPr>
                <w:color w:val="111111"/>
                <w:u w:val="single"/>
                <w:bdr w:val="none" w:sz="0" w:space="0" w:color="auto" w:frame="1"/>
              </w:rPr>
              <w:t>Цель</w:t>
            </w:r>
            <w:r w:rsidRPr="00B02073">
              <w:rPr>
                <w:color w:val="111111"/>
              </w:rPr>
              <w:t>: эта </w:t>
            </w:r>
            <w:r w:rsidRPr="00B02073">
              <w:rPr>
                <w:rStyle w:val="a7"/>
                <w:color w:val="111111"/>
                <w:bdr w:val="none" w:sz="0" w:space="0" w:color="auto" w:frame="1"/>
              </w:rPr>
              <w:t>методика предназначена для детей</w:t>
            </w:r>
            <w:r w:rsidRPr="00B02073">
              <w:rPr>
                <w:color w:val="111111"/>
              </w:rPr>
              <w:t> </w:t>
            </w:r>
            <w:proofErr w:type="gramStart"/>
            <w:r w:rsidRPr="00B02073">
              <w:rPr>
                <w:color w:val="111111"/>
              </w:rPr>
              <w:t>исследовать</w:t>
            </w:r>
            <w:proofErr w:type="gramEnd"/>
            <w:r w:rsidRPr="00B02073">
              <w:rPr>
                <w:color w:val="111111"/>
              </w:rPr>
              <w:t xml:space="preserve"> процессы образно-логического мышления, умственные операции анализа и обобщения у ребенка.</w:t>
            </w:r>
          </w:p>
          <w:p w:rsidR="001277FA" w:rsidRPr="00B02073" w:rsidRDefault="001277FA" w:rsidP="00873C49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02073">
              <w:rPr>
                <w:rStyle w:val="a7"/>
                <w:color w:val="111111"/>
                <w:bdr w:val="none" w:sz="0" w:space="0" w:color="auto" w:frame="1"/>
              </w:rPr>
              <w:t>Диагностические показатели</w:t>
            </w:r>
            <w:r w:rsidRPr="00B02073">
              <w:rPr>
                <w:color w:val="111111"/>
              </w:rPr>
              <w:t>: </w:t>
            </w:r>
            <w:r w:rsidRPr="00B02073">
              <w:rPr>
                <w:rStyle w:val="a7"/>
                <w:color w:val="111111"/>
                <w:bdr w:val="none" w:sz="0" w:space="0" w:color="auto" w:frame="1"/>
              </w:rPr>
              <w:t>диагностика познавательных действий</w:t>
            </w:r>
            <w:r w:rsidRPr="00B02073">
              <w:rPr>
                <w:color w:val="111111"/>
              </w:rPr>
              <w:t>.</w:t>
            </w:r>
          </w:p>
          <w:p w:rsidR="001277FA" w:rsidRPr="00B02073" w:rsidRDefault="001277FA" w:rsidP="00873C49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02073">
              <w:rPr>
                <w:color w:val="111111"/>
                <w:u w:val="single"/>
                <w:bdr w:val="none" w:sz="0" w:space="0" w:color="auto" w:frame="1"/>
              </w:rPr>
              <w:t>Инструкция</w:t>
            </w:r>
            <w:r w:rsidRPr="00B02073">
              <w:rPr>
                <w:color w:val="111111"/>
              </w:rPr>
              <w:t>: в </w:t>
            </w:r>
            <w:r w:rsidRPr="00B02073">
              <w:rPr>
                <w:rStyle w:val="a7"/>
                <w:color w:val="111111"/>
                <w:bdr w:val="none" w:sz="0" w:space="0" w:color="auto" w:frame="1"/>
              </w:rPr>
              <w:t>методике</w:t>
            </w:r>
            <w:r w:rsidRPr="00B02073">
              <w:rPr>
                <w:color w:val="111111"/>
              </w:rPr>
              <w:t> детям предлагается серия картинок, на которых представлены разные </w:t>
            </w:r>
            <w:r w:rsidRPr="00B02073">
              <w:rPr>
                <w:color w:val="111111"/>
                <w:u w:val="single"/>
                <w:bdr w:val="none" w:sz="0" w:space="0" w:color="auto" w:frame="1"/>
              </w:rPr>
              <w:t>предметы</w:t>
            </w:r>
            <w:r w:rsidRPr="00B02073">
              <w:rPr>
                <w:color w:val="111111"/>
              </w:rPr>
              <w:t>:</w:t>
            </w:r>
          </w:p>
          <w:p w:rsidR="001277FA" w:rsidRPr="00B02073" w:rsidRDefault="001277FA" w:rsidP="00873C49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02073">
              <w:rPr>
                <w:color w:val="111111"/>
              </w:rPr>
              <w:t>«На каждой из этих картинок один из четырех изображенных на ней </w:t>
            </w:r>
            <w:r w:rsidRPr="00B02073">
              <w:rPr>
                <w:rStyle w:val="a7"/>
                <w:color w:val="111111"/>
                <w:bdr w:val="none" w:sz="0" w:space="0" w:color="auto" w:frame="1"/>
              </w:rPr>
              <w:t>предметов является лишним</w:t>
            </w:r>
            <w:r w:rsidRPr="00B02073">
              <w:rPr>
                <w:color w:val="111111"/>
              </w:rPr>
              <w:t>. Внимательно посмотри на картинки и определи, какой предмет и почему является лишним». На решение задачи отводится 3 минуты.</w:t>
            </w:r>
          </w:p>
          <w:p w:rsidR="001277FA" w:rsidRPr="00B02073" w:rsidRDefault="001277FA" w:rsidP="00873C49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proofErr w:type="gramStart"/>
            <w:r w:rsidRPr="00B02073">
              <w:rPr>
                <w:color w:val="111111"/>
              </w:rPr>
              <w:t>В итоге диагностики мышления были выявлены следующие группы детей: дети с высоким уровнем – 30%, со средним – 40%, с низким -30%.</w:t>
            </w:r>
            <w:proofErr w:type="gramEnd"/>
          </w:p>
          <w:p w:rsidR="001277FA" w:rsidRPr="00B02073" w:rsidRDefault="001277FA" w:rsidP="00873C4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2073">
              <w:rPr>
                <w:rFonts w:ascii="Times New Roman" w:hAnsi="Times New Roman"/>
                <w:sz w:val="24"/>
                <w:szCs w:val="24"/>
                <w:lang w:eastAsia="en-US"/>
              </w:rPr>
              <w:t>Я провела игры, развивающие познавательную сферу (память)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 старших дошкольников</w:t>
            </w:r>
          </w:p>
          <w:p w:rsidR="001277FA" w:rsidRPr="00B02073" w:rsidRDefault="001277FA" w:rsidP="00873C49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02073">
              <w:rPr>
                <w:iCs/>
                <w:color w:val="111111"/>
                <w:bdr w:val="none" w:sz="0" w:space="0" w:color="auto" w:frame="1"/>
              </w:rPr>
              <w:t>«Фотоаппараты»</w:t>
            </w:r>
          </w:p>
          <w:p w:rsidR="001277FA" w:rsidRPr="00B02073" w:rsidRDefault="001277FA" w:rsidP="00873C49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02073">
              <w:rPr>
                <w:color w:val="111111"/>
                <w:u w:val="single"/>
                <w:bdr w:val="none" w:sz="0" w:space="0" w:color="auto" w:frame="1"/>
              </w:rPr>
              <w:t>Цель</w:t>
            </w:r>
            <w:r w:rsidRPr="00B02073">
              <w:rPr>
                <w:color w:val="111111"/>
              </w:rPr>
              <w:t>: </w:t>
            </w:r>
            <w:r w:rsidRPr="00B02073">
              <w:rPr>
                <w:rStyle w:val="a7"/>
                <w:color w:val="111111"/>
                <w:bdr w:val="none" w:sz="0" w:space="0" w:color="auto" w:frame="1"/>
              </w:rPr>
              <w:t>развитие памяти и внимания</w:t>
            </w:r>
            <w:r w:rsidRPr="00B02073">
              <w:rPr>
                <w:b/>
                <w:color w:val="111111"/>
              </w:rPr>
              <w:t>.</w:t>
            </w:r>
          </w:p>
          <w:p w:rsidR="001277FA" w:rsidRPr="00B02073" w:rsidRDefault="001277FA" w:rsidP="00873C49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02073">
              <w:rPr>
                <w:color w:val="111111"/>
              </w:rPr>
              <w:t>детям на секунду показывается карточка с любым изображением, они должны как можно подробнее описать его.</w:t>
            </w:r>
          </w:p>
          <w:p w:rsidR="001277FA" w:rsidRDefault="001277FA" w:rsidP="00873C49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  <w:r>
              <w:rPr>
                <w:color w:val="111111"/>
                <w:u w:val="single"/>
                <w:bdr w:val="none" w:sz="0" w:space="0" w:color="auto" w:frame="1"/>
              </w:rPr>
              <w:t xml:space="preserve">Игра «Что пропало?» </w:t>
            </w:r>
          </w:p>
          <w:p w:rsidR="001277FA" w:rsidRPr="00B02073" w:rsidRDefault="001277FA" w:rsidP="00873C49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Н</w:t>
            </w:r>
            <w:r w:rsidRPr="00B02073">
              <w:rPr>
                <w:color w:val="111111"/>
              </w:rPr>
              <w:t xml:space="preserve">а столе раскладываются любые предметы, игрушки и т. п. (в количестве не больше 7 штук для ребенка 5-6 лет, если ребенок младше, то число предметов должно быть меньше). Ребенку дается 30 секунд, чтобы запомнить, что и где лежит. Затем он отворачивается. Взрослый переставляет предметы, либо что-то убирает совсем. Ребенок должен определить, что изменилось </w:t>
            </w:r>
          </w:p>
          <w:p w:rsidR="001277FA" w:rsidRPr="00B02073" w:rsidRDefault="001277FA" w:rsidP="00873C49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  <w:u w:val="single"/>
                <w:bdr w:val="none" w:sz="0" w:space="0" w:color="auto" w:frame="1"/>
              </w:rPr>
              <w:t xml:space="preserve">Игра «Во что </w:t>
            </w:r>
            <w:proofErr w:type="gramStart"/>
            <w:r>
              <w:rPr>
                <w:color w:val="111111"/>
                <w:u w:val="single"/>
                <w:bdr w:val="none" w:sz="0" w:space="0" w:color="auto" w:frame="1"/>
              </w:rPr>
              <w:t>одет</w:t>
            </w:r>
            <w:proofErr w:type="gramEnd"/>
            <w:r>
              <w:rPr>
                <w:color w:val="111111"/>
                <w:u w:val="single"/>
                <w:bdr w:val="none" w:sz="0" w:space="0" w:color="auto" w:frame="1"/>
              </w:rPr>
              <w:t>?» И</w:t>
            </w:r>
            <w:r w:rsidRPr="00B02073">
              <w:rPr>
                <w:color w:val="111111"/>
              </w:rPr>
              <w:t>гра проводится с группой детей. Выбирается один человек, внешний вид которого дети должны запомнить. Затем он выходит из комнаты и что-то изменяет в своей внешности </w:t>
            </w:r>
            <w:r w:rsidRPr="00B02073">
              <w:rPr>
                <w:iCs/>
                <w:color w:val="111111"/>
                <w:bdr w:val="none" w:sz="0" w:space="0" w:color="auto" w:frame="1"/>
              </w:rPr>
              <w:t>(взрослый может помогать ребенку)</w:t>
            </w:r>
            <w:r w:rsidRPr="00B02073">
              <w:rPr>
                <w:color w:val="111111"/>
              </w:rPr>
              <w:t>. После чего он возвращается, и дети должны найти отличие.</w:t>
            </w:r>
          </w:p>
          <w:p w:rsidR="001277FA" w:rsidRPr="00B02073" w:rsidRDefault="001277FA" w:rsidP="00873C49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02073">
              <w:rPr>
                <w:iCs/>
                <w:color w:val="111111"/>
                <w:bdr w:val="none" w:sz="0" w:space="0" w:color="auto" w:frame="1"/>
              </w:rPr>
              <w:t xml:space="preserve"> «Сделай, как я!»</w:t>
            </w:r>
          </w:p>
          <w:p w:rsidR="001277FA" w:rsidRPr="00B02073" w:rsidRDefault="001277FA" w:rsidP="00873C49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02073">
              <w:rPr>
                <w:color w:val="111111"/>
                <w:u w:val="single"/>
                <w:bdr w:val="none" w:sz="0" w:space="0" w:color="auto" w:frame="1"/>
              </w:rPr>
              <w:t>Материал</w:t>
            </w:r>
            <w:r w:rsidRPr="00B02073">
              <w:rPr>
                <w:color w:val="111111"/>
              </w:rPr>
              <w:t>: спички, палочки.</w:t>
            </w:r>
            <w:r>
              <w:rPr>
                <w:color w:val="111111"/>
              </w:rPr>
              <w:t xml:space="preserve"> </w:t>
            </w:r>
            <w:r w:rsidRPr="00B02073">
              <w:rPr>
                <w:color w:val="111111"/>
              </w:rPr>
              <w:t xml:space="preserve">Дети играют парами. Первоначально у каждого ребенка по 6 спичек. Один, ведущий, выкладывает из 6 </w:t>
            </w:r>
            <w:r>
              <w:rPr>
                <w:color w:val="111111"/>
              </w:rPr>
              <w:t xml:space="preserve">спичек произвольную композицию. </w:t>
            </w:r>
            <w:r w:rsidRPr="00B02073">
              <w:rPr>
                <w:color w:val="111111"/>
              </w:rPr>
              <w:t>Партнер из своих спичек выкладывает точно такую же фигуру по </w:t>
            </w:r>
            <w:r w:rsidRPr="00340A31">
              <w:rPr>
                <w:rStyle w:val="a7"/>
                <w:color w:val="111111"/>
                <w:bdr w:val="none" w:sz="0" w:space="0" w:color="auto" w:frame="1"/>
              </w:rPr>
              <w:t>памяти</w:t>
            </w:r>
            <w:r w:rsidRPr="00340A31">
              <w:rPr>
                <w:b/>
                <w:color w:val="111111"/>
              </w:rPr>
              <w:t>.</w:t>
            </w:r>
            <w:r w:rsidRPr="00B02073">
              <w:rPr>
                <w:color w:val="111111"/>
              </w:rPr>
              <w:t xml:space="preserve"> Затем дети меняются ролями. </w:t>
            </w:r>
          </w:p>
        </w:tc>
      </w:tr>
    </w:tbl>
    <w:p w:rsidR="00DD0900" w:rsidRPr="001277FA" w:rsidRDefault="001277FA">
      <w:pPr>
        <w:rPr>
          <w:rFonts w:ascii="Times New Roman" w:hAnsi="Times New Roman"/>
          <w:color w:val="FF0000"/>
          <w:sz w:val="28"/>
          <w:szCs w:val="28"/>
        </w:rPr>
      </w:pPr>
      <w:r w:rsidRPr="001277FA">
        <w:rPr>
          <w:rFonts w:ascii="Times New Roman" w:hAnsi="Times New Roman"/>
          <w:color w:val="FF0000"/>
          <w:sz w:val="28"/>
          <w:szCs w:val="28"/>
        </w:rPr>
        <w:lastRenderedPageBreak/>
        <w:t xml:space="preserve">Купить готовый отчет за 500 руб. </w:t>
      </w:r>
      <w:proofErr w:type="gramStart"/>
      <w:r w:rsidRPr="001277FA">
        <w:rPr>
          <w:rFonts w:ascii="Times New Roman" w:hAnsi="Times New Roman"/>
          <w:color w:val="FF0000"/>
          <w:sz w:val="28"/>
          <w:szCs w:val="28"/>
        </w:rPr>
        <w:t>можно</w:t>
      </w:r>
      <w:proofErr w:type="gramEnd"/>
      <w:r w:rsidRPr="001277FA">
        <w:rPr>
          <w:rFonts w:ascii="Times New Roman" w:hAnsi="Times New Roman"/>
          <w:color w:val="FF0000"/>
          <w:sz w:val="28"/>
          <w:szCs w:val="28"/>
        </w:rPr>
        <w:t xml:space="preserve"> если оформи</w:t>
      </w:r>
      <w:bookmarkStart w:id="0" w:name="_GoBack"/>
      <w:bookmarkEnd w:id="0"/>
      <w:r w:rsidRPr="001277FA">
        <w:rPr>
          <w:rFonts w:ascii="Times New Roman" w:hAnsi="Times New Roman"/>
          <w:color w:val="FF0000"/>
          <w:sz w:val="28"/>
          <w:szCs w:val="28"/>
        </w:rPr>
        <w:t>те заявку на сайте.</w:t>
      </w:r>
    </w:p>
    <w:sectPr w:rsidR="00DD0900" w:rsidRPr="0012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7F87"/>
    <w:multiLevelType w:val="hybridMultilevel"/>
    <w:tmpl w:val="5366E07E"/>
    <w:lvl w:ilvl="0" w:tplc="CFEAE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B37E2"/>
    <w:multiLevelType w:val="hybridMultilevel"/>
    <w:tmpl w:val="2C1A37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FA"/>
    <w:rsid w:val="001277FA"/>
    <w:rsid w:val="00DD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7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277FA"/>
    <w:pPr>
      <w:ind w:left="720"/>
      <w:contextualSpacing/>
    </w:pPr>
  </w:style>
  <w:style w:type="table" w:styleId="a5">
    <w:name w:val="Table Grid"/>
    <w:basedOn w:val="a1"/>
    <w:uiPriority w:val="59"/>
    <w:rsid w:val="001277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27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1277FA"/>
    <w:rPr>
      <w:b/>
      <w:bCs/>
    </w:rPr>
  </w:style>
  <w:style w:type="paragraph" w:customStyle="1" w:styleId="headline">
    <w:name w:val="headline"/>
    <w:basedOn w:val="a"/>
    <w:rsid w:val="00127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7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277FA"/>
    <w:pPr>
      <w:ind w:left="720"/>
      <w:contextualSpacing/>
    </w:pPr>
  </w:style>
  <w:style w:type="table" w:styleId="a5">
    <w:name w:val="Table Grid"/>
    <w:basedOn w:val="a1"/>
    <w:uiPriority w:val="59"/>
    <w:rsid w:val="001277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27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1277FA"/>
    <w:rPr>
      <w:b/>
      <w:bCs/>
    </w:rPr>
  </w:style>
  <w:style w:type="paragraph" w:customStyle="1" w:styleId="headline">
    <w:name w:val="headline"/>
    <w:basedOn w:val="a"/>
    <w:rsid w:val="00127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2018-08-10T11:51:00Z</dcterms:created>
  <dcterms:modified xsi:type="dcterms:W3CDTF">2018-08-10T11:53:00Z</dcterms:modified>
</cp:coreProperties>
</file>