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61" w:rsidRPr="001B56F1" w:rsidRDefault="00134061" w:rsidP="001340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F1">
        <w:rPr>
          <w:rFonts w:ascii="Times New Roman" w:hAnsi="Times New Roman" w:cs="Times New Roman"/>
          <w:b/>
          <w:sz w:val="28"/>
          <w:szCs w:val="28"/>
        </w:rPr>
        <w:t>Кейс 1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Вариант 4 Ситуация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2E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рочтите отрывок из романа И. Ильфа, и Е. Петрова «Золотой теленок».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В приведенном отрывке: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а) выделите основные этапы развития разговора между героями;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б) укажите, как меняются речевые роли героев по ходу развития разговора;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в) выделите речевые приемы, используемые каждым из участников встречи для демонстрации своего социального статуса и отношения к собеседнику;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г) укажите, какие особенности речевого поведения Остапа позволяют ему добиться своей цели.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«Вам кого? – спросил его секретарь, сидевший за столом рядом с дверью. – Зачем вам к председателю? По какому делу?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По </w:t>
      </w:r>
      <w:proofErr w:type="gramStart"/>
      <w:r w:rsidRPr="00322E0A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, – сухо сказал он, не оглядываясь на секретаря и засовывая голову в дверную щель.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К вам можно? И, не дожидаясь ответа, приблизился к письменному столу: </w:t>
      </w:r>
    </w:p>
    <w:p w:rsidR="00134061" w:rsidRPr="00322E0A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>– Здравствуйте, вы меня не узнаете?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Председатель... посмотрел на посетителя довольно рассеянно и заявил, что не узнает.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Неужели не узнаете? А между тем многие находят, что я поразительно похож на своего отца.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Я тоже похож на своего отца, – нетерпеливо сказал председатель. – Вам чего, товарищ?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Тут все дело в том, какой отец, – грустно заметил посетитель. – Я сын лейтенанта Шмидта.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Очень хорошо, что вы зашли, – </w:t>
      </w:r>
      <w:proofErr w:type="gramStart"/>
      <w:r w:rsidRPr="00322E0A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 наконец председатель. – Вы, вероятно, из Москвы?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lastRenderedPageBreak/>
        <w:t xml:space="preserve">– Да, проездом, – ответил посетитель...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Председатель хотел было спросить о цели приезда лейтенантского сына </w:t>
      </w:r>
      <w:proofErr w:type="gramStart"/>
      <w:r w:rsidRPr="00322E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E0A">
        <w:rPr>
          <w:rFonts w:ascii="Times New Roman" w:hAnsi="Times New Roman" w:cs="Times New Roman"/>
          <w:sz w:val="28"/>
          <w:szCs w:val="28"/>
        </w:rPr>
        <w:t>Арбатов</w:t>
      </w:r>
      <w:proofErr w:type="spellEnd"/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, но неожиданно для самого себя жалобно улыбнулся и сказал: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Церкви у нас замечательные. Тут уже из </w:t>
      </w:r>
      <w:proofErr w:type="spellStart"/>
      <w:r w:rsidRPr="00322E0A">
        <w:rPr>
          <w:rFonts w:ascii="Times New Roman" w:hAnsi="Times New Roman" w:cs="Times New Roman"/>
          <w:sz w:val="28"/>
          <w:szCs w:val="28"/>
        </w:rPr>
        <w:t>Главнауки</w:t>
      </w:r>
      <w:proofErr w:type="spellEnd"/>
      <w:r w:rsidRPr="00322E0A">
        <w:rPr>
          <w:rFonts w:ascii="Times New Roman" w:hAnsi="Times New Roman" w:cs="Times New Roman"/>
          <w:sz w:val="28"/>
          <w:szCs w:val="28"/>
        </w:rPr>
        <w:t xml:space="preserve"> приезжали, собираются реставрировать. Скажите, а вы-то сами помните восстание на броненосце «Очаков»?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Смутно, смутно, – ответил посетитель. – В то героическое время я был еще крайне мал. Я был дитя.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Простите, а как ваше имя?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Николай... Николай Шмидт. </w:t>
      </w:r>
    </w:p>
    <w:p w:rsidR="00134061" w:rsidRPr="00322E0A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>– А по батюшке?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2E0A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322E0A">
        <w:rPr>
          <w:rFonts w:ascii="Times New Roman" w:hAnsi="Times New Roman" w:cs="Times New Roman"/>
          <w:sz w:val="28"/>
          <w:szCs w:val="28"/>
        </w:rPr>
        <w:t xml:space="preserve">, – протянул он, уклоняясь от прямого ответа, – теперь многие не знают имен героев. Угар нэпа. Нет того энтузиазма. Я, собственно, попал к вам в город совершенно случайно. Дорожная неприятность. Остался без копейки.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Председатель очень обрадовался перемене разговора. Ему показалось позорным, что он забыл имя очаковского героя.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Как вы говорите? Без копейки? Это интересно.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Конечно, я мог бы обратиться к частному лицу, – сказал посетитель, – мне всякий даст, но, вы понимаете, это не совсем удобно с политической точки зрения. Сын революционера – и вдруг просит денег у частника, у нэпмана...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A">
        <w:rPr>
          <w:rFonts w:ascii="Times New Roman" w:hAnsi="Times New Roman" w:cs="Times New Roman"/>
          <w:sz w:val="28"/>
          <w:szCs w:val="28"/>
        </w:rPr>
        <w:t xml:space="preserve">– И очень хорошо сделали, что не обратились к частнику, – сказал вконец запутавшийся председатель». </w:t>
      </w:r>
    </w:p>
    <w:p w:rsidR="00134061" w:rsidRPr="001173DD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D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Основные этапы развития разговора в данном отрывке: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Вход посетителя в кабинет председателя без приглашения («К вам можно?», «не дожидаясь ответа»)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Посетитель говорит влиятельно, выясняет, не узнает ли его председатель (Вы меня не узнаете?).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не заинтересован в разговоре и тоже пытается повлиять на собеседника («нетерпеливо сказал», «Вам чего?».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 давят друг на друга.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Посетитель сообщает, что он сын Шмидта. Председатель меняет отношение к собеседнику, становится невлиятельным («Очень хорошо, что вы зашли»), заискивает («жалобно улыбнулся»), пытается поддержать разговор («церкви у нас замечательные»).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спрашивает, как зовут сына Шмидта («А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?»), осуществляя проверку, действуя свысока. 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Посетитель становится невлиятельным, понижает свою позицию, понимает, что попал в ловушку, начинает уклончиво отвечать (тянет «Да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уклоняясь», намекает забывчивость председателя «не помнят имена героев», «угар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меняет тему разговора «остался без копейки»)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тоже понижает свою позицию («показалось позорным», переспрашивает, использует интенсивные слова «интересно»)</w:t>
      </w:r>
    </w:p>
    <w:p w:rsidR="00134061" w:rsidRDefault="00134061" w:rsidP="00134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Понизив свои позиции, перейдя от влиятельных стилей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невлиятельным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посетитель и председатель смоги договориться (председатель «вконец запутавшийся», готов дать денег; посетитель получил то, зачем пришел, используя хитрость и заискивание «не совсем удобно», «сыну революционера)</w:t>
      </w:r>
    </w:p>
    <w:p w:rsidR="00242A1D" w:rsidRDefault="00242A1D">
      <w:bookmarkStart w:id="0" w:name="_GoBack"/>
      <w:bookmarkEnd w:id="0"/>
    </w:p>
    <w:sectPr w:rsidR="0024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1"/>
    <w:rsid w:val="00134061"/>
    <w:rsid w:val="002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2019-08-12T06:18:00Z</dcterms:created>
  <dcterms:modified xsi:type="dcterms:W3CDTF">2019-08-12T06:18:00Z</dcterms:modified>
</cp:coreProperties>
</file>